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FDA46" w14:textId="77777777" w:rsidR="00F657C2" w:rsidRPr="00CB1F8D" w:rsidRDefault="00F657C2" w:rsidP="00F657C2">
      <w:pPr>
        <w:spacing w:line="240" w:lineRule="auto"/>
        <w:jc w:val="both"/>
        <w:rPr>
          <w:rFonts w:ascii="Times New Roman" w:hAnsi="Times New Roman" w:cs="Times New Roman"/>
          <w:b/>
          <w:sz w:val="24"/>
          <w:szCs w:val="24"/>
        </w:rPr>
      </w:pPr>
    </w:p>
    <w:p w14:paraId="1AA5841A" w14:textId="77777777" w:rsidR="00F657C2" w:rsidRPr="00CB1F8D" w:rsidRDefault="00F657C2" w:rsidP="00F657C2">
      <w:pPr>
        <w:spacing w:line="240" w:lineRule="auto"/>
        <w:jc w:val="both"/>
        <w:rPr>
          <w:rFonts w:ascii="Times New Roman" w:hAnsi="Times New Roman" w:cs="Times New Roman"/>
          <w:b/>
          <w:sz w:val="24"/>
          <w:szCs w:val="24"/>
        </w:rPr>
      </w:pPr>
    </w:p>
    <w:p w14:paraId="5AC996A9" w14:textId="77777777" w:rsidR="00F657C2" w:rsidRPr="00CB1F8D" w:rsidRDefault="00F657C2" w:rsidP="00F657C2">
      <w:pPr>
        <w:spacing w:line="240" w:lineRule="auto"/>
        <w:jc w:val="both"/>
        <w:rPr>
          <w:rFonts w:ascii="Times New Roman" w:hAnsi="Times New Roman" w:cs="Times New Roman"/>
          <w:b/>
          <w:sz w:val="24"/>
          <w:szCs w:val="24"/>
        </w:rPr>
      </w:pPr>
      <w:r w:rsidRPr="00CB1F8D">
        <w:rPr>
          <w:rFonts w:ascii="Times New Roman" w:hAnsi="Times New Roman" w:cs="Times New Roman"/>
          <w:b/>
          <w:sz w:val="24"/>
          <w:szCs w:val="24"/>
        </w:rPr>
        <w:t xml:space="preserve">                                                                                           </w:t>
      </w:r>
    </w:p>
    <w:p w14:paraId="02A5BA99" w14:textId="129B0332" w:rsidR="00F657C2" w:rsidRPr="00CB1F8D" w:rsidRDefault="00F657C2" w:rsidP="00F657C2">
      <w:pPr>
        <w:spacing w:line="240" w:lineRule="auto"/>
        <w:jc w:val="both"/>
        <w:rPr>
          <w:rFonts w:ascii="Times New Roman" w:hAnsi="Times New Roman" w:cs="Times New Roman"/>
          <w:b/>
          <w:sz w:val="24"/>
          <w:szCs w:val="24"/>
        </w:rPr>
      </w:pPr>
      <w:r w:rsidRPr="00CB1F8D">
        <w:rPr>
          <w:rFonts w:ascii="Times New Roman" w:hAnsi="Times New Roman" w:cs="Times New Roman"/>
          <w:b/>
          <w:sz w:val="24"/>
          <w:szCs w:val="24"/>
        </w:rPr>
        <w:t xml:space="preserve">EXPRESSION OF INTEREST FOR – </w:t>
      </w:r>
      <w:r w:rsidR="0056376A">
        <w:rPr>
          <w:rFonts w:ascii="Times New Roman" w:hAnsi="Times New Roman" w:cs="Times New Roman"/>
          <w:b/>
          <w:sz w:val="24"/>
          <w:szCs w:val="24"/>
        </w:rPr>
        <w:t xml:space="preserve">PROCUREMENT OF </w:t>
      </w:r>
      <w:r w:rsidR="005F19EA">
        <w:rPr>
          <w:rFonts w:ascii="Times New Roman" w:hAnsi="Times New Roman" w:cs="Times New Roman"/>
          <w:b/>
          <w:sz w:val="24"/>
          <w:szCs w:val="24"/>
        </w:rPr>
        <w:t>ADAPTED</w:t>
      </w:r>
      <w:r w:rsidR="0056376A">
        <w:rPr>
          <w:rFonts w:ascii="Times New Roman" w:hAnsi="Times New Roman" w:cs="Times New Roman"/>
          <w:b/>
          <w:sz w:val="24"/>
          <w:szCs w:val="24"/>
        </w:rPr>
        <w:t xml:space="preserve"> FURNITURE</w:t>
      </w:r>
      <w:r w:rsidR="005F19EA">
        <w:rPr>
          <w:rFonts w:ascii="Times New Roman" w:hAnsi="Times New Roman" w:cs="Times New Roman"/>
          <w:b/>
          <w:sz w:val="24"/>
          <w:szCs w:val="24"/>
        </w:rPr>
        <w:t>, INCLUSIVE LEARNING &amp; PLAY MATERIALS</w:t>
      </w:r>
    </w:p>
    <w:p w14:paraId="2AF433F5" w14:textId="77777777" w:rsidR="00F657C2" w:rsidRDefault="00F657C2" w:rsidP="00F657C2">
      <w:pPr>
        <w:pBdr>
          <w:bottom w:val="single" w:sz="6" w:space="1" w:color="auto"/>
        </w:pBdr>
        <w:spacing w:line="240" w:lineRule="auto"/>
        <w:jc w:val="both"/>
        <w:rPr>
          <w:rFonts w:ascii="Times New Roman" w:hAnsi="Times New Roman" w:cs="Times New Roman"/>
          <w:b/>
          <w:sz w:val="24"/>
          <w:szCs w:val="24"/>
        </w:rPr>
      </w:pPr>
      <w:r w:rsidRPr="00CB1F8D">
        <w:rPr>
          <w:rFonts w:ascii="Times New Roman" w:hAnsi="Times New Roman" w:cs="Times New Roman"/>
          <w:b/>
          <w:sz w:val="24"/>
          <w:szCs w:val="24"/>
        </w:rPr>
        <w:t xml:space="preserve"> PROJECT CODE. BMZ 6664</w:t>
      </w:r>
    </w:p>
    <w:p w14:paraId="757A1692" w14:textId="77777777" w:rsidR="00F657C2" w:rsidRDefault="00F657C2" w:rsidP="00F657C2">
      <w:pPr>
        <w:pBdr>
          <w:bottom w:val="single" w:sz="6" w:space="1" w:color="auto"/>
        </w:pBdr>
        <w:spacing w:line="240" w:lineRule="auto"/>
        <w:jc w:val="both"/>
        <w:rPr>
          <w:rFonts w:ascii="Times New Roman" w:hAnsi="Times New Roman" w:cs="Times New Roman"/>
          <w:b/>
          <w:sz w:val="24"/>
          <w:szCs w:val="24"/>
        </w:rPr>
      </w:pPr>
      <w:r>
        <w:rPr>
          <w:rFonts w:ascii="Times New Roman" w:hAnsi="Times New Roman" w:cs="Times New Roman"/>
          <w:b/>
          <w:sz w:val="24"/>
          <w:szCs w:val="24"/>
        </w:rPr>
        <w:t>PROJECT: Improving Inclusive Education</w:t>
      </w:r>
    </w:p>
    <w:p w14:paraId="67C0C457" w14:textId="77777777" w:rsidR="00F657C2" w:rsidRPr="00CB1F8D" w:rsidRDefault="00F657C2" w:rsidP="00F657C2">
      <w:pPr>
        <w:pBdr>
          <w:bottom w:val="single" w:sz="6" w:space="1" w:color="auto"/>
        </w:pBdr>
        <w:spacing w:line="240" w:lineRule="auto"/>
        <w:jc w:val="both"/>
        <w:rPr>
          <w:rFonts w:ascii="Times New Roman" w:hAnsi="Times New Roman" w:cs="Times New Roman"/>
          <w:b/>
          <w:sz w:val="24"/>
          <w:szCs w:val="24"/>
        </w:rPr>
      </w:pPr>
      <w:r>
        <w:rPr>
          <w:rFonts w:ascii="Times New Roman" w:hAnsi="Times New Roman" w:cs="Times New Roman"/>
          <w:b/>
          <w:sz w:val="24"/>
          <w:szCs w:val="24"/>
        </w:rPr>
        <w:t>ACTIVITY: A01.03 Improving Accessibility in schools and EARCs</w:t>
      </w:r>
    </w:p>
    <w:p w14:paraId="69392D9F" w14:textId="77777777" w:rsidR="00F657C2" w:rsidRPr="00CB1F8D" w:rsidRDefault="00F657C2" w:rsidP="00F657C2">
      <w:pPr>
        <w:spacing w:line="240" w:lineRule="auto"/>
        <w:jc w:val="both"/>
        <w:rPr>
          <w:rFonts w:ascii="Times New Roman" w:hAnsi="Times New Roman" w:cs="Times New Roman"/>
          <w:b/>
          <w:sz w:val="24"/>
          <w:szCs w:val="24"/>
        </w:rPr>
      </w:pPr>
    </w:p>
    <w:p w14:paraId="51981BCE" w14:textId="77777777" w:rsidR="00F657C2" w:rsidRPr="00CB1F8D" w:rsidRDefault="00F657C2" w:rsidP="00F657C2">
      <w:pPr>
        <w:pStyle w:val="ListParagraph"/>
        <w:numPr>
          <w:ilvl w:val="0"/>
          <w:numId w:val="28"/>
        </w:numPr>
        <w:spacing w:line="240" w:lineRule="auto"/>
        <w:jc w:val="both"/>
        <w:rPr>
          <w:rFonts w:ascii="Times New Roman" w:hAnsi="Times New Roman" w:cs="Times New Roman"/>
          <w:b/>
          <w:sz w:val="24"/>
          <w:szCs w:val="24"/>
        </w:rPr>
      </w:pPr>
      <w:r w:rsidRPr="00CB1F8D">
        <w:rPr>
          <w:rFonts w:ascii="Times New Roman" w:hAnsi="Times New Roman" w:cs="Times New Roman"/>
          <w:b/>
          <w:sz w:val="24"/>
          <w:szCs w:val="24"/>
        </w:rPr>
        <w:t>Background Information</w:t>
      </w:r>
    </w:p>
    <w:p w14:paraId="536F8F04" w14:textId="77777777" w:rsidR="00F657C2" w:rsidRPr="00CB1F8D" w:rsidRDefault="00F657C2" w:rsidP="00F657C2">
      <w:pPr>
        <w:spacing w:before="240" w:after="0" w:line="360" w:lineRule="auto"/>
        <w:jc w:val="both"/>
        <w:rPr>
          <w:rFonts w:ascii="Times New Roman" w:eastAsia="Roboto" w:hAnsi="Times New Roman" w:cs="Times New Roman"/>
          <w:sz w:val="24"/>
          <w:szCs w:val="24"/>
          <w:lang w:val="en" w:eastAsia="fr-CA"/>
        </w:rPr>
      </w:pPr>
      <w:r w:rsidRPr="00CB1F8D">
        <w:rPr>
          <w:rFonts w:ascii="Times New Roman" w:eastAsia="Roboto" w:hAnsi="Times New Roman" w:cs="Times New Roman"/>
          <w:sz w:val="24"/>
          <w:szCs w:val="24"/>
          <w:lang w:val="en" w:eastAsia="fr-CA"/>
        </w:rPr>
        <w:t xml:space="preserve">Girl Child Network (GCN) is an independent, non-political, non-religious, and non-profit organization partnering with over 300 organizations working to improve the well-being of children in Kenya with emphasis on the education of the girl child. The Network was established in 1995 as a follow-up of the Beijing Platform for Action and implementation of Article 12- The Girl Child. </w:t>
      </w:r>
    </w:p>
    <w:p w14:paraId="79CE7CD8" w14:textId="77777777" w:rsidR="00F657C2" w:rsidRPr="00CB1F8D" w:rsidRDefault="00F657C2" w:rsidP="00F657C2">
      <w:pPr>
        <w:jc w:val="both"/>
        <w:rPr>
          <w:rFonts w:ascii="Times New Roman" w:hAnsi="Times New Roman" w:cs="Times New Roman"/>
          <w:sz w:val="24"/>
          <w:szCs w:val="24"/>
        </w:rPr>
      </w:pPr>
      <w:r w:rsidRPr="00CB1F8D">
        <w:rPr>
          <w:rFonts w:ascii="Times New Roman" w:hAnsi="Times New Roman" w:cs="Times New Roman"/>
          <w:sz w:val="24"/>
          <w:szCs w:val="24"/>
        </w:rPr>
        <w:t xml:space="preserve">Girl Child Network (GCN) in partnership with Christian Blind Mission Kenya is implementing the </w:t>
      </w:r>
      <w:r w:rsidRPr="00CB1F8D">
        <w:rPr>
          <w:rFonts w:ascii="Times New Roman" w:hAnsi="Times New Roman" w:cs="Times New Roman"/>
          <w:b/>
          <w:bCs/>
          <w:sz w:val="24"/>
          <w:szCs w:val="24"/>
        </w:rPr>
        <w:t>Improving Inclusive Education</w:t>
      </w:r>
      <w:r w:rsidRPr="00CB1F8D">
        <w:rPr>
          <w:rFonts w:ascii="Times New Roman" w:hAnsi="Times New Roman" w:cs="Times New Roman"/>
          <w:sz w:val="24"/>
          <w:szCs w:val="24"/>
        </w:rPr>
        <w:t xml:space="preserve"> project in Kajiado Central Sub-County. This is a </w:t>
      </w:r>
      <w:r w:rsidRPr="00CB1F8D">
        <w:rPr>
          <w:rFonts w:ascii="Times New Roman" w:hAnsi="Times New Roman" w:cs="Times New Roman"/>
          <w:b/>
          <w:bCs/>
          <w:sz w:val="24"/>
          <w:szCs w:val="24"/>
        </w:rPr>
        <w:t>three-year project</w:t>
      </w:r>
      <w:r w:rsidRPr="00CB1F8D">
        <w:rPr>
          <w:rFonts w:ascii="Times New Roman" w:hAnsi="Times New Roman" w:cs="Times New Roman"/>
          <w:sz w:val="24"/>
          <w:szCs w:val="24"/>
        </w:rPr>
        <w:t xml:space="preserve"> that targets children aged between 4-14 years from resource poor households with the aim of improving access to education. The project goal; </w:t>
      </w:r>
      <w:r w:rsidRPr="00CB1F8D">
        <w:rPr>
          <w:rFonts w:ascii="Times New Roman" w:hAnsi="Times New Roman" w:cs="Times New Roman"/>
          <w:b/>
          <w:bCs/>
          <w:sz w:val="24"/>
          <w:szCs w:val="24"/>
        </w:rPr>
        <w:t>to improve the quality of Early childhood education and primary education for children with and without disabilities.</w:t>
      </w:r>
      <w:r w:rsidRPr="00CB1F8D">
        <w:rPr>
          <w:rFonts w:ascii="Times New Roman" w:hAnsi="Times New Roman" w:cs="Times New Roman"/>
          <w:sz w:val="24"/>
          <w:szCs w:val="24"/>
        </w:rPr>
        <w:t xml:space="preserve"> The specific objective of the project is that 11,131 children with and without disabilities in Kajiado county learn together in an inclusive learning environment. </w:t>
      </w:r>
    </w:p>
    <w:p w14:paraId="019855FF" w14:textId="77777777" w:rsidR="00F657C2" w:rsidRPr="00CB1F8D" w:rsidRDefault="00F657C2" w:rsidP="00F657C2">
      <w:pPr>
        <w:jc w:val="both"/>
        <w:rPr>
          <w:rFonts w:ascii="Times New Roman" w:hAnsi="Times New Roman" w:cs="Times New Roman"/>
          <w:sz w:val="24"/>
          <w:szCs w:val="24"/>
        </w:rPr>
      </w:pPr>
      <w:r w:rsidRPr="00CB1F8D">
        <w:rPr>
          <w:rFonts w:ascii="Times New Roman" w:hAnsi="Times New Roman" w:cs="Times New Roman"/>
          <w:sz w:val="24"/>
          <w:szCs w:val="24"/>
        </w:rPr>
        <w:t xml:space="preserve">The project therefore seeks to intervene by creating an enabling environment for Inclusive Education in 25 public schools and 2 EARCs, capacity building for all the stakeholders, close cooperation among stakeholders in the areas of early identification, intervention, referral, enrolment of children with disabilities to build synergy and accountability. </w:t>
      </w:r>
    </w:p>
    <w:p w14:paraId="30B8704C" w14:textId="77777777" w:rsidR="000917FE" w:rsidRPr="00A73152" w:rsidRDefault="000917FE" w:rsidP="000917FE">
      <w:pPr>
        <w:jc w:val="both"/>
        <w:rPr>
          <w:rFonts w:ascii="Times New Roman" w:hAnsi="Times New Roman" w:cs="Times New Roman"/>
          <w:sz w:val="24"/>
          <w:szCs w:val="24"/>
        </w:rPr>
      </w:pPr>
      <w:r w:rsidRPr="00A73152">
        <w:rPr>
          <w:rFonts w:ascii="Times New Roman" w:hAnsi="Times New Roman" w:cs="Times New Roman"/>
          <w:sz w:val="24"/>
          <w:szCs w:val="24"/>
        </w:rPr>
        <w:t>Inclusive education is a</w:t>
      </w:r>
      <w:r>
        <w:rPr>
          <w:rFonts w:ascii="Times New Roman" w:hAnsi="Times New Roman" w:cs="Times New Roman"/>
          <w:sz w:val="24"/>
          <w:szCs w:val="24"/>
        </w:rPr>
        <w:t xml:space="preserve">n </w:t>
      </w:r>
      <w:r w:rsidRPr="00A73152">
        <w:rPr>
          <w:rFonts w:ascii="Times New Roman" w:hAnsi="Times New Roman" w:cs="Times New Roman"/>
          <w:sz w:val="24"/>
          <w:szCs w:val="24"/>
        </w:rPr>
        <w:t>approach that aims to provide equal educational opportunities for all learners, regardless of their background, abilities, or disabilities. It recognizes and celebrates the diversity of learners and seeks to create an inclusive learning environment where every learner feels valued, respected, and supported.</w:t>
      </w:r>
      <w:r>
        <w:rPr>
          <w:rFonts w:ascii="Times New Roman" w:hAnsi="Times New Roman" w:cs="Times New Roman"/>
          <w:sz w:val="24"/>
          <w:szCs w:val="24"/>
        </w:rPr>
        <w:t xml:space="preserve"> </w:t>
      </w:r>
      <w:r>
        <w:rPr>
          <w:rFonts w:ascii="Times New Roman" w:eastAsia="Calibri" w:hAnsi="Times New Roman" w:cs="Times New Roman"/>
          <w:bCs/>
          <w:sz w:val="24"/>
          <w:szCs w:val="24"/>
        </w:rPr>
        <w:t>It is therefore a</w:t>
      </w:r>
      <w:r w:rsidRPr="00CB1F8D">
        <w:rPr>
          <w:rFonts w:ascii="Times New Roman" w:eastAsia="Calibri" w:hAnsi="Times New Roman" w:cs="Times New Roman"/>
          <w:bCs/>
          <w:sz w:val="24"/>
          <w:szCs w:val="24"/>
        </w:rPr>
        <w:t xml:space="preserve"> vital goal for educational systems around the world. By embracing inclusive education, societies can move closer to achieving equitable and inclusive education for all, ensuring no learner is left behind. Access to education, therefore, is important for a child’s development as they strive to become independent, and is also their basic right. It means adjusting the environment to make it accessible to all individuals. Children with disabilities are the most affected when the environment is not adjusted to accommodate their needs. </w:t>
      </w:r>
      <w:r w:rsidRPr="00CB1F8D">
        <w:rPr>
          <w:rFonts w:ascii="Times New Roman" w:eastAsia="Calibri" w:hAnsi="Times New Roman" w:cs="Times New Roman"/>
          <w:bCs/>
          <w:sz w:val="24"/>
          <w:szCs w:val="24"/>
        </w:rPr>
        <w:lastRenderedPageBreak/>
        <w:t xml:space="preserve">However, implementing inclusive education is not without its challenges. It necessitates a change in mindset, policies and practices, and the provision of adequate resources and support systems. It requires the collaboration and commitment of all stakeholders, including educators, parents, policymakers, and the wider community. </w:t>
      </w:r>
    </w:p>
    <w:p w14:paraId="2BADFFF9" w14:textId="77777777" w:rsidR="00F657C2" w:rsidRPr="00CB1F8D" w:rsidRDefault="00F657C2" w:rsidP="00F657C2">
      <w:pPr>
        <w:spacing w:line="240" w:lineRule="auto"/>
        <w:jc w:val="both"/>
        <w:rPr>
          <w:rFonts w:ascii="Times New Roman" w:eastAsia="Calibri" w:hAnsi="Times New Roman" w:cs="Times New Roman"/>
          <w:bCs/>
          <w:sz w:val="24"/>
          <w:szCs w:val="24"/>
        </w:rPr>
      </w:pPr>
      <w:r w:rsidRPr="00CB1F8D">
        <w:rPr>
          <w:rFonts w:ascii="Times New Roman" w:eastAsia="Calibri" w:hAnsi="Times New Roman" w:cs="Times New Roman"/>
          <w:bCs/>
          <w:sz w:val="24"/>
          <w:szCs w:val="24"/>
        </w:rPr>
        <w:t xml:space="preserve">2.0. </w:t>
      </w:r>
      <w:r w:rsidRPr="00CB1F8D">
        <w:rPr>
          <w:rFonts w:ascii="Times New Roman" w:eastAsia="Calibri" w:hAnsi="Times New Roman" w:cs="Times New Roman"/>
          <w:b/>
          <w:sz w:val="24"/>
          <w:szCs w:val="24"/>
        </w:rPr>
        <w:t>Project overview</w:t>
      </w:r>
    </w:p>
    <w:p w14:paraId="4D41AE5A" w14:textId="77777777" w:rsidR="00F657C2" w:rsidRPr="00CB1F8D" w:rsidRDefault="00F657C2" w:rsidP="00F657C2">
      <w:pPr>
        <w:spacing w:line="240" w:lineRule="auto"/>
        <w:jc w:val="both"/>
        <w:rPr>
          <w:rFonts w:ascii="Times New Roman" w:eastAsia="Calibri" w:hAnsi="Times New Roman" w:cs="Times New Roman"/>
          <w:bCs/>
          <w:sz w:val="24"/>
          <w:szCs w:val="24"/>
        </w:rPr>
      </w:pPr>
      <w:r w:rsidRPr="00CB1F8D">
        <w:rPr>
          <w:rFonts w:ascii="Times New Roman" w:eastAsia="Calibri" w:hAnsi="Times New Roman" w:cs="Times New Roman"/>
          <w:bCs/>
          <w:sz w:val="24"/>
          <w:szCs w:val="24"/>
        </w:rPr>
        <w:t xml:space="preserve">The Improving Inclusive Education project seeks to ensure that the schools and EARCs are barrier free and are providing quality inclusive education and that the Education Assessment Resource Centers can adequately identify, assess, refer children with disabilities and support their parents and caregivers. </w:t>
      </w:r>
    </w:p>
    <w:p w14:paraId="6BCA83B1" w14:textId="77777777" w:rsidR="00F657C2" w:rsidRPr="00CB1F8D" w:rsidRDefault="00F657C2" w:rsidP="00F657C2">
      <w:pPr>
        <w:spacing w:line="240" w:lineRule="auto"/>
        <w:jc w:val="both"/>
        <w:rPr>
          <w:rFonts w:ascii="Times New Roman" w:eastAsia="Calibri" w:hAnsi="Times New Roman" w:cs="Times New Roman"/>
          <w:bCs/>
          <w:sz w:val="24"/>
          <w:szCs w:val="24"/>
        </w:rPr>
      </w:pPr>
      <w:r w:rsidRPr="00CB1F8D">
        <w:rPr>
          <w:rFonts w:ascii="Times New Roman" w:eastAsia="Calibri" w:hAnsi="Times New Roman" w:cs="Times New Roman"/>
          <w:bCs/>
          <w:sz w:val="24"/>
          <w:szCs w:val="24"/>
        </w:rPr>
        <w:t xml:space="preserve">An accessibility audit was therefore conducted in the 25 project schools and 2 EARCs to review disability readiness and the inclusivity of the available infrastructure within the schools and EARCs to promote inclusive and accessible education to all children. </w:t>
      </w:r>
    </w:p>
    <w:p w14:paraId="532B04B3" w14:textId="77777777" w:rsidR="00F657C2" w:rsidRPr="00CB1F8D" w:rsidRDefault="00F657C2" w:rsidP="00F657C2">
      <w:pPr>
        <w:spacing w:line="240" w:lineRule="auto"/>
        <w:jc w:val="both"/>
        <w:rPr>
          <w:rFonts w:ascii="Times New Roman" w:eastAsia="Calibri" w:hAnsi="Times New Roman" w:cs="Times New Roman"/>
          <w:bCs/>
          <w:sz w:val="24"/>
          <w:szCs w:val="24"/>
        </w:rPr>
      </w:pPr>
      <w:r w:rsidRPr="00CB1F8D">
        <w:rPr>
          <w:rFonts w:ascii="Times New Roman" w:eastAsia="Calibri" w:hAnsi="Times New Roman" w:cs="Times New Roman"/>
          <w:bCs/>
          <w:sz w:val="24"/>
          <w:szCs w:val="24"/>
        </w:rPr>
        <w:t>The audit mainly covered key areas such as the physical infrastructure, teaching materials and teaching pedagogies, among other important inclusion indicators. After the review, a report was developed that provides detailed findings and recommendations to inform infrastructure modification of the schools and EARCs.</w:t>
      </w:r>
    </w:p>
    <w:p w14:paraId="34603A58" w14:textId="77777777" w:rsidR="00F657C2" w:rsidRPr="00CB1F8D" w:rsidRDefault="00F657C2" w:rsidP="00F657C2">
      <w:pPr>
        <w:spacing w:line="240" w:lineRule="auto"/>
        <w:jc w:val="both"/>
        <w:rPr>
          <w:rFonts w:ascii="Times New Roman" w:eastAsia="Calibri" w:hAnsi="Times New Roman" w:cs="Times New Roman"/>
          <w:bCs/>
          <w:sz w:val="24"/>
          <w:szCs w:val="24"/>
        </w:rPr>
      </w:pPr>
      <w:r w:rsidRPr="00CB1F8D">
        <w:rPr>
          <w:rFonts w:ascii="Times New Roman" w:eastAsia="Calibri" w:hAnsi="Times New Roman" w:cs="Times New Roman"/>
          <w:bCs/>
          <w:sz w:val="24"/>
          <w:szCs w:val="24"/>
        </w:rPr>
        <w:t xml:space="preserve">The Educational Assessment and Resource Centers (EARC) were established in 1984 to ensure early identification, assessment, intervention and placement of learners and trainees with disabilities. </w:t>
      </w:r>
    </w:p>
    <w:p w14:paraId="6AAB0A59" w14:textId="77777777" w:rsidR="00F657C2" w:rsidRPr="00CB1F8D" w:rsidRDefault="00F657C2" w:rsidP="00F657C2">
      <w:pPr>
        <w:spacing w:line="240" w:lineRule="auto"/>
        <w:jc w:val="both"/>
        <w:rPr>
          <w:rFonts w:ascii="Times New Roman" w:eastAsia="Calibri" w:hAnsi="Times New Roman" w:cs="Times New Roman"/>
          <w:bCs/>
          <w:sz w:val="24"/>
          <w:szCs w:val="24"/>
        </w:rPr>
      </w:pPr>
      <w:r w:rsidRPr="00CB1F8D">
        <w:rPr>
          <w:rFonts w:ascii="Times New Roman" w:eastAsia="Calibri" w:hAnsi="Times New Roman" w:cs="Times New Roman"/>
          <w:bCs/>
          <w:sz w:val="24"/>
          <w:szCs w:val="24"/>
        </w:rPr>
        <w:t xml:space="preserve">Improving the accessibility of the schools will create an environment that promotes inclusive education and provide an inclusive school environment where all children are welcome to learn. Modifying EARCs will ensure learners are identified early, followed by interventions, including educational placement and support and referral for medical interventions. </w:t>
      </w:r>
    </w:p>
    <w:p w14:paraId="3EB8E401" w14:textId="77777777" w:rsidR="00F657C2" w:rsidRDefault="00F657C2" w:rsidP="00F657C2">
      <w:pPr>
        <w:spacing w:line="240" w:lineRule="auto"/>
        <w:jc w:val="both"/>
        <w:rPr>
          <w:rFonts w:ascii="Times New Roman" w:eastAsia="Calibri" w:hAnsi="Times New Roman" w:cs="Times New Roman"/>
          <w:bCs/>
          <w:sz w:val="24"/>
          <w:szCs w:val="24"/>
        </w:rPr>
      </w:pPr>
      <w:r w:rsidRPr="0060298F">
        <w:rPr>
          <w:rFonts w:ascii="Times New Roman" w:eastAsia="Calibri" w:hAnsi="Times New Roman" w:cs="Times New Roman"/>
          <w:bCs/>
          <w:sz w:val="24"/>
          <w:szCs w:val="24"/>
        </w:rPr>
        <w:t>Analysis and provision of appropriate devices and technologies will facilitate the mobility, social inclusion, and learning for learners with disabilities.</w:t>
      </w:r>
    </w:p>
    <w:p w14:paraId="431E350A" w14:textId="4AF41C02" w:rsidR="00825661" w:rsidRDefault="00D800A6" w:rsidP="00F657C2">
      <w:pPr>
        <w:spacing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According to </w:t>
      </w:r>
      <w:proofErr w:type="spellStart"/>
      <w:r w:rsidR="00825661" w:rsidRPr="00A823D9">
        <w:rPr>
          <w:rFonts w:ascii="Times New Roman" w:eastAsia="Calibri" w:hAnsi="Times New Roman" w:cs="Times New Roman"/>
          <w:bCs/>
          <w:sz w:val="24"/>
          <w:szCs w:val="24"/>
        </w:rPr>
        <w:t>Mwiria</w:t>
      </w:r>
      <w:proofErr w:type="spellEnd"/>
      <w:r w:rsidR="00825661" w:rsidRPr="00A823D9">
        <w:rPr>
          <w:rFonts w:ascii="Times New Roman" w:eastAsia="Calibri" w:hAnsi="Times New Roman" w:cs="Times New Roman"/>
          <w:bCs/>
          <w:sz w:val="24"/>
          <w:szCs w:val="24"/>
        </w:rPr>
        <w:t xml:space="preserve"> (1985) </w:t>
      </w:r>
      <w:r w:rsidRPr="00A823D9">
        <w:rPr>
          <w:rFonts w:ascii="Times New Roman" w:eastAsia="Calibri" w:hAnsi="Times New Roman" w:cs="Times New Roman"/>
          <w:bCs/>
          <w:sz w:val="24"/>
          <w:szCs w:val="24"/>
        </w:rPr>
        <w:t>students’</w:t>
      </w:r>
      <w:r w:rsidR="00825661" w:rsidRPr="00A823D9">
        <w:rPr>
          <w:rFonts w:ascii="Times New Roman" w:eastAsia="Calibri" w:hAnsi="Times New Roman" w:cs="Times New Roman"/>
          <w:bCs/>
          <w:sz w:val="24"/>
          <w:szCs w:val="24"/>
        </w:rPr>
        <w:t xml:space="preserve"> performance is affected by the quality and quantity of teaching and learning materials.</w:t>
      </w:r>
    </w:p>
    <w:p w14:paraId="1B3027F6" w14:textId="77777777" w:rsidR="00825661" w:rsidRPr="0060298F" w:rsidRDefault="00825661" w:rsidP="00F657C2">
      <w:pPr>
        <w:spacing w:line="240" w:lineRule="auto"/>
        <w:jc w:val="both"/>
        <w:rPr>
          <w:rFonts w:ascii="Times New Roman" w:eastAsia="Calibri" w:hAnsi="Times New Roman" w:cs="Times New Roman"/>
          <w:bCs/>
          <w:sz w:val="24"/>
          <w:szCs w:val="24"/>
        </w:rPr>
      </w:pPr>
    </w:p>
    <w:p w14:paraId="560FD4E0" w14:textId="77777777" w:rsidR="00F657C2" w:rsidRPr="00CB1F8D" w:rsidRDefault="00F657C2" w:rsidP="00F657C2">
      <w:pPr>
        <w:spacing w:line="240" w:lineRule="auto"/>
        <w:jc w:val="both"/>
        <w:rPr>
          <w:rFonts w:ascii="Times New Roman" w:eastAsia="Calibri" w:hAnsi="Times New Roman" w:cs="Times New Roman"/>
          <w:b/>
          <w:sz w:val="24"/>
          <w:szCs w:val="24"/>
        </w:rPr>
      </w:pPr>
      <w:r w:rsidRPr="00CB1F8D">
        <w:rPr>
          <w:rFonts w:ascii="Times New Roman" w:eastAsia="Calibri" w:hAnsi="Times New Roman" w:cs="Times New Roman"/>
          <w:b/>
          <w:sz w:val="24"/>
          <w:szCs w:val="24"/>
        </w:rPr>
        <w:t xml:space="preserve">3.0. Main objective of the Consultancy </w:t>
      </w:r>
    </w:p>
    <w:p w14:paraId="53D96DEB" w14:textId="5300DCB9" w:rsidR="00381CBB" w:rsidRDefault="00381CBB" w:rsidP="00F657C2">
      <w:pPr>
        <w:pStyle w:val="ListParagraph"/>
        <w:numPr>
          <w:ilvl w:val="0"/>
          <w:numId w:val="29"/>
        </w:numPr>
        <w:spacing w:line="240" w:lineRule="auto"/>
        <w:jc w:val="both"/>
        <w:rPr>
          <w:rFonts w:ascii="Times New Roman" w:eastAsia="Calibri" w:hAnsi="Times New Roman" w:cs="Times New Roman"/>
          <w:bCs/>
          <w:sz w:val="24"/>
          <w:szCs w:val="24"/>
        </w:rPr>
      </w:pPr>
      <w:r w:rsidRPr="00381CBB">
        <w:rPr>
          <w:rFonts w:ascii="Times New Roman" w:eastAsia="Calibri" w:hAnsi="Times New Roman" w:cs="Times New Roman"/>
          <w:bCs/>
          <w:sz w:val="24"/>
          <w:szCs w:val="24"/>
        </w:rPr>
        <w:t>P</w:t>
      </w:r>
      <w:r w:rsidR="0061320F" w:rsidRPr="00381CBB">
        <w:rPr>
          <w:rFonts w:ascii="Times New Roman" w:eastAsia="Calibri" w:hAnsi="Times New Roman" w:cs="Times New Roman"/>
          <w:bCs/>
          <w:sz w:val="24"/>
          <w:szCs w:val="24"/>
        </w:rPr>
        <w:t>roc</w:t>
      </w:r>
      <w:r w:rsidRPr="00381CBB">
        <w:rPr>
          <w:rFonts w:ascii="Times New Roman" w:eastAsia="Calibri" w:hAnsi="Times New Roman" w:cs="Times New Roman"/>
          <w:bCs/>
          <w:sz w:val="24"/>
          <w:szCs w:val="24"/>
        </w:rPr>
        <w:t xml:space="preserve">urement of inclusive </w:t>
      </w:r>
      <w:r w:rsidR="00497857">
        <w:rPr>
          <w:rFonts w:ascii="Times New Roman" w:eastAsia="Calibri" w:hAnsi="Times New Roman" w:cs="Times New Roman"/>
          <w:bCs/>
          <w:sz w:val="24"/>
          <w:szCs w:val="24"/>
        </w:rPr>
        <w:t>f</w:t>
      </w:r>
      <w:r w:rsidRPr="00381CBB">
        <w:rPr>
          <w:rFonts w:ascii="Times New Roman" w:eastAsia="Calibri" w:hAnsi="Times New Roman" w:cs="Times New Roman"/>
          <w:bCs/>
          <w:sz w:val="24"/>
          <w:szCs w:val="24"/>
        </w:rPr>
        <w:t>urnitu</w:t>
      </w:r>
      <w:r w:rsidR="00497857">
        <w:rPr>
          <w:rFonts w:ascii="Times New Roman" w:eastAsia="Calibri" w:hAnsi="Times New Roman" w:cs="Times New Roman"/>
          <w:bCs/>
          <w:sz w:val="24"/>
          <w:szCs w:val="24"/>
        </w:rPr>
        <w:t>r</w:t>
      </w:r>
      <w:r w:rsidRPr="00381CBB">
        <w:rPr>
          <w:rFonts w:ascii="Times New Roman" w:eastAsia="Calibri" w:hAnsi="Times New Roman" w:cs="Times New Roman"/>
          <w:bCs/>
          <w:sz w:val="24"/>
          <w:szCs w:val="24"/>
        </w:rPr>
        <w:t xml:space="preserve">e and play materials for the </w:t>
      </w:r>
      <w:r w:rsidR="00E04771">
        <w:rPr>
          <w:rFonts w:ascii="Times New Roman" w:eastAsia="Calibri" w:hAnsi="Times New Roman" w:cs="Times New Roman"/>
          <w:bCs/>
          <w:sz w:val="24"/>
          <w:szCs w:val="24"/>
        </w:rPr>
        <w:t>25</w:t>
      </w:r>
      <w:r w:rsidR="00F657C2" w:rsidRPr="00381CBB">
        <w:rPr>
          <w:rFonts w:ascii="Times New Roman" w:eastAsia="Calibri" w:hAnsi="Times New Roman" w:cs="Times New Roman"/>
          <w:bCs/>
          <w:sz w:val="24"/>
          <w:szCs w:val="24"/>
        </w:rPr>
        <w:t xml:space="preserve"> project schools </w:t>
      </w:r>
    </w:p>
    <w:p w14:paraId="4F3246B8" w14:textId="49A1C44B" w:rsidR="00F657C2" w:rsidRPr="00497857" w:rsidRDefault="00F657C2" w:rsidP="00497857">
      <w:pPr>
        <w:spacing w:line="240" w:lineRule="auto"/>
        <w:jc w:val="both"/>
        <w:rPr>
          <w:rFonts w:ascii="Times New Roman" w:eastAsia="Calibri" w:hAnsi="Times New Roman" w:cs="Times New Roman"/>
          <w:bCs/>
          <w:sz w:val="24"/>
          <w:szCs w:val="24"/>
        </w:rPr>
      </w:pPr>
      <w:r w:rsidRPr="00497857">
        <w:rPr>
          <w:rFonts w:ascii="Times New Roman" w:eastAsia="Calibri" w:hAnsi="Times New Roman" w:cs="Times New Roman"/>
          <w:bCs/>
          <w:sz w:val="24"/>
          <w:szCs w:val="24"/>
        </w:rPr>
        <w:t xml:space="preserve">Based on this, Girl Child Network seeks to engage an external </w:t>
      </w:r>
      <w:r w:rsidR="00C70F66">
        <w:rPr>
          <w:rFonts w:ascii="Times New Roman" w:eastAsia="Calibri" w:hAnsi="Times New Roman" w:cs="Times New Roman"/>
          <w:bCs/>
          <w:sz w:val="24"/>
          <w:szCs w:val="24"/>
        </w:rPr>
        <w:t>bidder</w:t>
      </w:r>
      <w:r w:rsidRPr="00497857">
        <w:rPr>
          <w:rFonts w:ascii="Times New Roman" w:eastAsia="Calibri" w:hAnsi="Times New Roman" w:cs="Times New Roman"/>
          <w:bCs/>
          <w:sz w:val="24"/>
          <w:szCs w:val="24"/>
        </w:rPr>
        <w:t xml:space="preserve"> to</w:t>
      </w:r>
      <w:r w:rsidR="00497857">
        <w:rPr>
          <w:rFonts w:ascii="Times New Roman" w:eastAsia="Calibri" w:hAnsi="Times New Roman" w:cs="Times New Roman"/>
          <w:bCs/>
          <w:sz w:val="24"/>
          <w:szCs w:val="24"/>
        </w:rPr>
        <w:t xml:space="preserve"> supply</w:t>
      </w:r>
      <w:r w:rsidR="00C70F66">
        <w:rPr>
          <w:rFonts w:ascii="Times New Roman" w:eastAsia="Calibri" w:hAnsi="Times New Roman" w:cs="Times New Roman"/>
          <w:bCs/>
          <w:sz w:val="24"/>
          <w:szCs w:val="24"/>
        </w:rPr>
        <w:t xml:space="preserve"> adapted furniture,</w:t>
      </w:r>
      <w:r w:rsidR="00497857">
        <w:rPr>
          <w:rFonts w:ascii="Times New Roman" w:eastAsia="Calibri" w:hAnsi="Times New Roman" w:cs="Times New Roman"/>
          <w:bCs/>
          <w:sz w:val="24"/>
          <w:szCs w:val="24"/>
        </w:rPr>
        <w:t xml:space="preserve"> inclusive learning </w:t>
      </w:r>
      <w:r w:rsidRPr="00497857">
        <w:rPr>
          <w:rFonts w:ascii="Times New Roman" w:eastAsia="Calibri" w:hAnsi="Times New Roman" w:cs="Times New Roman"/>
          <w:bCs/>
          <w:sz w:val="24"/>
          <w:szCs w:val="24"/>
        </w:rPr>
        <w:t xml:space="preserve">and play materials </w:t>
      </w:r>
      <w:r w:rsidR="00497857">
        <w:rPr>
          <w:rFonts w:ascii="Times New Roman" w:eastAsia="Calibri" w:hAnsi="Times New Roman" w:cs="Times New Roman"/>
          <w:bCs/>
          <w:sz w:val="24"/>
          <w:szCs w:val="24"/>
        </w:rPr>
        <w:t>for</w:t>
      </w:r>
      <w:r w:rsidRPr="00497857">
        <w:rPr>
          <w:rFonts w:ascii="Times New Roman" w:eastAsia="Calibri" w:hAnsi="Times New Roman" w:cs="Times New Roman"/>
          <w:bCs/>
          <w:sz w:val="24"/>
          <w:szCs w:val="24"/>
        </w:rPr>
        <w:t xml:space="preserve"> </w:t>
      </w:r>
      <w:r w:rsidR="00E04771">
        <w:rPr>
          <w:rFonts w:ascii="Times New Roman" w:eastAsia="Calibri" w:hAnsi="Times New Roman" w:cs="Times New Roman"/>
          <w:bCs/>
          <w:sz w:val="24"/>
          <w:szCs w:val="24"/>
        </w:rPr>
        <w:t>25</w:t>
      </w:r>
      <w:r w:rsidR="00497857">
        <w:rPr>
          <w:rFonts w:ascii="Times New Roman" w:eastAsia="Calibri" w:hAnsi="Times New Roman" w:cs="Times New Roman"/>
          <w:bCs/>
          <w:sz w:val="24"/>
          <w:szCs w:val="24"/>
        </w:rPr>
        <w:t xml:space="preserve"> </w:t>
      </w:r>
      <w:r w:rsidRPr="00497857">
        <w:rPr>
          <w:rFonts w:ascii="Times New Roman" w:eastAsia="Calibri" w:hAnsi="Times New Roman" w:cs="Times New Roman"/>
          <w:bCs/>
          <w:sz w:val="24"/>
          <w:szCs w:val="24"/>
        </w:rPr>
        <w:t xml:space="preserve">schools in Kajiado Central Sub County. </w:t>
      </w:r>
    </w:p>
    <w:p w14:paraId="56CFD271" w14:textId="77777777" w:rsidR="00F657C2" w:rsidRPr="00CB1F8D" w:rsidRDefault="00F657C2" w:rsidP="00F657C2">
      <w:pPr>
        <w:spacing w:line="240" w:lineRule="auto"/>
        <w:jc w:val="both"/>
        <w:rPr>
          <w:rFonts w:ascii="Times New Roman" w:eastAsia="Calibri" w:hAnsi="Times New Roman" w:cs="Times New Roman"/>
          <w:b/>
          <w:bCs/>
          <w:sz w:val="24"/>
          <w:szCs w:val="24"/>
        </w:rPr>
      </w:pPr>
      <w:bookmarkStart w:id="0" w:name="_Hlk141185782"/>
      <w:r w:rsidRPr="00CB1F8D">
        <w:rPr>
          <w:rFonts w:ascii="Times New Roman" w:eastAsia="Calibri" w:hAnsi="Times New Roman" w:cs="Times New Roman"/>
          <w:b/>
          <w:bCs/>
          <w:sz w:val="24"/>
          <w:szCs w:val="24"/>
        </w:rPr>
        <w:t>3.1 Specific objectives</w:t>
      </w:r>
    </w:p>
    <w:p w14:paraId="24C9F34E" w14:textId="04AEF512" w:rsidR="00F657C2" w:rsidRPr="00C70F66" w:rsidRDefault="00C70F66" w:rsidP="00F657C2">
      <w:pPr>
        <w:pStyle w:val="paragraph"/>
        <w:numPr>
          <w:ilvl w:val="0"/>
          <w:numId w:val="38"/>
        </w:numPr>
        <w:spacing w:before="0" w:beforeAutospacing="0" w:after="0" w:afterAutospacing="0"/>
        <w:jc w:val="both"/>
        <w:textAlignment w:val="baseline"/>
      </w:pPr>
      <w:r>
        <w:rPr>
          <w:rStyle w:val="normaltextrun"/>
        </w:rPr>
        <w:t>To procure</w:t>
      </w:r>
      <w:r w:rsidRPr="00FD6B4E">
        <w:t xml:space="preserve"> </w:t>
      </w:r>
      <w:r>
        <w:t>adapted</w:t>
      </w:r>
      <w:r w:rsidRPr="00FD6B4E">
        <w:t xml:space="preserve"> furniture, play &amp; learning materials</w:t>
      </w:r>
      <w:r>
        <w:t xml:space="preserve"> to support learners with disability in</w:t>
      </w:r>
      <w:r>
        <w:rPr>
          <w:rStyle w:val="normaltextrun"/>
        </w:rPr>
        <w:t xml:space="preserve"> adapting to inclusive learning in </w:t>
      </w:r>
      <w:r w:rsidR="00E04771">
        <w:rPr>
          <w:rStyle w:val="normaltextrun"/>
        </w:rPr>
        <w:t>25</w:t>
      </w:r>
      <w:r>
        <w:rPr>
          <w:rStyle w:val="normaltextrun"/>
        </w:rPr>
        <w:t xml:space="preserve"> schools in Kajiado Central Sub County. </w:t>
      </w:r>
    </w:p>
    <w:p w14:paraId="7287C2C9" w14:textId="77777777" w:rsidR="00F657C2" w:rsidRPr="00CB1F8D" w:rsidRDefault="00F657C2" w:rsidP="00F657C2">
      <w:pPr>
        <w:spacing w:line="240" w:lineRule="auto"/>
        <w:jc w:val="both"/>
        <w:rPr>
          <w:rFonts w:ascii="Times New Roman" w:eastAsia="Calibri" w:hAnsi="Times New Roman" w:cs="Times New Roman"/>
          <w:b/>
          <w:bCs/>
          <w:sz w:val="24"/>
          <w:szCs w:val="24"/>
        </w:rPr>
      </w:pPr>
      <w:r w:rsidRPr="00CB1F8D">
        <w:rPr>
          <w:rFonts w:ascii="Times New Roman" w:eastAsia="Calibri" w:hAnsi="Times New Roman" w:cs="Times New Roman"/>
          <w:b/>
          <w:bCs/>
          <w:sz w:val="24"/>
          <w:szCs w:val="24"/>
        </w:rPr>
        <w:t>4.0.  Scope of work</w:t>
      </w:r>
    </w:p>
    <w:p w14:paraId="290A3F91" w14:textId="091B36FF" w:rsidR="00692617" w:rsidRDefault="00692617" w:rsidP="00692617">
      <w:pPr>
        <w:pStyle w:val="ListParagraph"/>
        <w:numPr>
          <w:ilvl w:val="0"/>
          <w:numId w:val="34"/>
        </w:numPr>
        <w:spacing w:line="240" w:lineRule="auto"/>
        <w:rPr>
          <w:rFonts w:ascii="Times New Roman" w:eastAsia="Calibri" w:hAnsi="Times New Roman" w:cs="Times New Roman"/>
          <w:bCs/>
          <w:sz w:val="24"/>
          <w:szCs w:val="24"/>
        </w:rPr>
      </w:pPr>
      <w:r w:rsidRPr="00F96BC6">
        <w:rPr>
          <w:rFonts w:ascii="Times New Roman" w:eastAsia="Calibri" w:hAnsi="Times New Roman" w:cs="Times New Roman"/>
          <w:bCs/>
          <w:sz w:val="24"/>
          <w:szCs w:val="24"/>
        </w:rPr>
        <w:lastRenderedPageBreak/>
        <w:t xml:space="preserve">The project aims to procure inclusive furniture and play materials for </w:t>
      </w:r>
      <w:r w:rsidR="00E04771">
        <w:rPr>
          <w:rFonts w:ascii="Times New Roman" w:eastAsia="Calibri" w:hAnsi="Times New Roman" w:cs="Times New Roman"/>
          <w:bCs/>
          <w:sz w:val="24"/>
          <w:szCs w:val="24"/>
        </w:rPr>
        <w:t>25</w:t>
      </w:r>
      <w:r w:rsidRPr="00F96BC6">
        <w:rPr>
          <w:rFonts w:ascii="Times New Roman" w:eastAsia="Calibri" w:hAnsi="Times New Roman" w:cs="Times New Roman"/>
          <w:bCs/>
          <w:sz w:val="24"/>
          <w:szCs w:val="24"/>
        </w:rPr>
        <w:t xml:space="preserve"> project schools in Kajiado Central Sub County.  </w:t>
      </w:r>
    </w:p>
    <w:p w14:paraId="09356EE7" w14:textId="77777777" w:rsidR="00692617" w:rsidRPr="00F96BC6" w:rsidRDefault="00692617" w:rsidP="00692617">
      <w:pPr>
        <w:pStyle w:val="ListParagraph"/>
        <w:numPr>
          <w:ilvl w:val="0"/>
          <w:numId w:val="34"/>
        </w:numPr>
        <w:spacing w:line="240" w:lineRule="auto"/>
        <w:rPr>
          <w:rFonts w:ascii="Times New Roman" w:eastAsia="Calibri" w:hAnsi="Times New Roman" w:cs="Times New Roman"/>
          <w:bCs/>
          <w:sz w:val="24"/>
          <w:szCs w:val="24"/>
        </w:rPr>
      </w:pPr>
      <w:r w:rsidRPr="00F96BC6">
        <w:rPr>
          <w:rFonts w:ascii="Times New Roman" w:eastAsia="Calibri" w:hAnsi="Times New Roman" w:cs="Times New Roman"/>
          <w:bCs/>
          <w:sz w:val="24"/>
          <w:szCs w:val="24"/>
        </w:rPr>
        <w:t>Based on the audit report currently there are no adapted furniture such as desks, chairs and tables that would accommodate learners with all categories of disabilities. It was also identified that the highest proportion of learners with disabilities in Kajiado Central Sub County are learners with visual impairments (31%), followed by those with intellectual disabilities (27%), hearing impairments (17%), physical challenges (15%) and the least are those with other disabilities (9%).</w:t>
      </w:r>
    </w:p>
    <w:p w14:paraId="1A82CD22" w14:textId="0924DE46" w:rsidR="00F657C2" w:rsidRPr="00450BC3" w:rsidRDefault="00692617" w:rsidP="00450BC3">
      <w:pPr>
        <w:pStyle w:val="ListParagraph"/>
        <w:numPr>
          <w:ilvl w:val="0"/>
          <w:numId w:val="34"/>
        </w:numPr>
        <w:spacing w:line="240" w:lineRule="auto"/>
        <w:rPr>
          <w:rFonts w:ascii="Times New Roman" w:eastAsia="Calibri" w:hAnsi="Times New Roman" w:cs="Times New Roman"/>
          <w:bCs/>
          <w:sz w:val="24"/>
          <w:szCs w:val="24"/>
        </w:rPr>
      </w:pPr>
      <w:r w:rsidRPr="00F96BC6">
        <w:rPr>
          <w:rFonts w:ascii="Times New Roman" w:eastAsia="Calibri" w:hAnsi="Times New Roman" w:cs="Times New Roman"/>
          <w:bCs/>
          <w:sz w:val="24"/>
          <w:szCs w:val="24"/>
        </w:rPr>
        <w:t xml:space="preserve">The provision of the furniture, inclusive learning and play materials is based on the individual categories of disabilities within each of </w:t>
      </w:r>
      <w:r>
        <w:rPr>
          <w:rFonts w:ascii="Times New Roman" w:eastAsia="Calibri" w:hAnsi="Times New Roman" w:cs="Times New Roman"/>
          <w:bCs/>
          <w:sz w:val="24"/>
          <w:szCs w:val="24"/>
        </w:rPr>
        <w:t xml:space="preserve">the 13 </w:t>
      </w:r>
      <w:r w:rsidRPr="00F96BC6">
        <w:rPr>
          <w:rFonts w:ascii="Times New Roman" w:eastAsia="Calibri" w:hAnsi="Times New Roman" w:cs="Times New Roman"/>
          <w:bCs/>
          <w:sz w:val="24"/>
          <w:szCs w:val="24"/>
        </w:rPr>
        <w:t>project schools</w:t>
      </w:r>
      <w:r>
        <w:rPr>
          <w:rFonts w:ascii="Times New Roman" w:eastAsia="Calibri" w:hAnsi="Times New Roman" w:cs="Times New Roman"/>
          <w:bCs/>
          <w:sz w:val="24"/>
          <w:szCs w:val="24"/>
        </w:rPr>
        <w:t xml:space="preserve"> and should be able to cater for new cases enrolled in the schools as e</w:t>
      </w:r>
      <w:r w:rsidRPr="00F96BC6">
        <w:rPr>
          <w:rFonts w:ascii="Times New Roman" w:eastAsia="Calibri" w:hAnsi="Times New Roman" w:cs="Times New Roman"/>
          <w:bCs/>
          <w:sz w:val="24"/>
          <w:szCs w:val="24"/>
        </w:rPr>
        <w:t xml:space="preserve">nrolment of children with disabilities in the schools happens progressively </w:t>
      </w:r>
      <w:r>
        <w:rPr>
          <w:rFonts w:ascii="Times New Roman" w:eastAsia="Calibri" w:hAnsi="Times New Roman" w:cs="Times New Roman"/>
          <w:bCs/>
          <w:sz w:val="24"/>
          <w:szCs w:val="24"/>
        </w:rPr>
        <w:t xml:space="preserve">within the school year. </w:t>
      </w:r>
    </w:p>
    <w:bookmarkEnd w:id="0"/>
    <w:p w14:paraId="27045D2E" w14:textId="77777777" w:rsidR="00F657C2" w:rsidRPr="00CB1F8D" w:rsidRDefault="00F657C2" w:rsidP="00F657C2">
      <w:pPr>
        <w:spacing w:line="240" w:lineRule="auto"/>
        <w:jc w:val="both"/>
        <w:rPr>
          <w:rFonts w:ascii="Times New Roman" w:eastAsia="Calibri" w:hAnsi="Times New Roman" w:cs="Times New Roman"/>
          <w:b/>
          <w:sz w:val="24"/>
          <w:szCs w:val="24"/>
        </w:rPr>
      </w:pPr>
      <w:r w:rsidRPr="00CB1F8D">
        <w:rPr>
          <w:rFonts w:ascii="Times New Roman" w:eastAsia="Calibri" w:hAnsi="Times New Roman" w:cs="Times New Roman"/>
          <w:b/>
          <w:sz w:val="24"/>
          <w:szCs w:val="24"/>
        </w:rPr>
        <w:t xml:space="preserve">5.0. Deliverables </w:t>
      </w:r>
    </w:p>
    <w:p w14:paraId="6D7780A7" w14:textId="77777777" w:rsidR="00F657C2" w:rsidRPr="00CB1F8D" w:rsidRDefault="00F657C2" w:rsidP="00F657C2">
      <w:pPr>
        <w:pStyle w:val="ListParagraph"/>
        <w:numPr>
          <w:ilvl w:val="0"/>
          <w:numId w:val="32"/>
        </w:numPr>
        <w:spacing w:line="240" w:lineRule="auto"/>
        <w:jc w:val="both"/>
        <w:rPr>
          <w:rFonts w:ascii="Times New Roman" w:eastAsia="Calibri" w:hAnsi="Times New Roman" w:cs="Times New Roman"/>
          <w:bCs/>
          <w:sz w:val="24"/>
          <w:szCs w:val="24"/>
        </w:rPr>
      </w:pPr>
      <w:bookmarkStart w:id="1" w:name="_Hlk144318588"/>
      <w:r w:rsidRPr="00CB1F8D">
        <w:rPr>
          <w:rFonts w:ascii="Times New Roman" w:eastAsia="Calibri" w:hAnsi="Times New Roman" w:cs="Times New Roman"/>
          <w:bCs/>
          <w:sz w:val="24"/>
          <w:szCs w:val="24"/>
        </w:rPr>
        <w:t xml:space="preserve">The eligible bidders will be expected to provide technical and financial bids for the necessary modification in the schools. </w:t>
      </w:r>
    </w:p>
    <w:p w14:paraId="49A605CA" w14:textId="1BADBAF9" w:rsidR="00F657C2" w:rsidRPr="00DB1DC2" w:rsidRDefault="00BE3E0F" w:rsidP="00F657C2">
      <w:pPr>
        <w:pStyle w:val="ListParagraph"/>
        <w:numPr>
          <w:ilvl w:val="0"/>
          <w:numId w:val="32"/>
        </w:numPr>
        <w:spacing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25</w:t>
      </w:r>
      <w:r w:rsidR="00F657C2" w:rsidRPr="00CB1F8D">
        <w:rPr>
          <w:rFonts w:ascii="Times New Roman" w:eastAsia="Calibri" w:hAnsi="Times New Roman" w:cs="Times New Roman"/>
          <w:bCs/>
          <w:sz w:val="24"/>
          <w:szCs w:val="24"/>
        </w:rPr>
        <w:t xml:space="preserve"> target project schools in the Kajiado Central Sub</w:t>
      </w:r>
      <w:r w:rsidR="00F657C2">
        <w:rPr>
          <w:rFonts w:ascii="Times New Roman" w:eastAsia="Calibri" w:hAnsi="Times New Roman" w:cs="Times New Roman"/>
          <w:bCs/>
          <w:sz w:val="24"/>
          <w:szCs w:val="24"/>
        </w:rPr>
        <w:t xml:space="preserve"> </w:t>
      </w:r>
      <w:r w:rsidR="00F657C2" w:rsidRPr="00CB1F8D">
        <w:rPr>
          <w:rFonts w:ascii="Times New Roman" w:eastAsia="Calibri" w:hAnsi="Times New Roman" w:cs="Times New Roman"/>
          <w:bCs/>
          <w:sz w:val="24"/>
          <w:szCs w:val="24"/>
        </w:rPr>
        <w:t xml:space="preserve">County fully </w:t>
      </w:r>
      <w:r w:rsidR="00450BC3">
        <w:rPr>
          <w:rFonts w:ascii="Times New Roman" w:eastAsia="Calibri" w:hAnsi="Times New Roman" w:cs="Times New Roman"/>
          <w:bCs/>
          <w:sz w:val="24"/>
          <w:szCs w:val="24"/>
        </w:rPr>
        <w:t>equipped</w:t>
      </w:r>
      <w:r w:rsidR="00F657C2" w:rsidRPr="00CB1F8D">
        <w:rPr>
          <w:rFonts w:ascii="Times New Roman" w:eastAsia="Calibri" w:hAnsi="Times New Roman" w:cs="Times New Roman"/>
          <w:bCs/>
          <w:sz w:val="24"/>
          <w:szCs w:val="24"/>
        </w:rPr>
        <w:t xml:space="preserve"> to suit</w:t>
      </w:r>
      <w:r w:rsidR="00450BC3">
        <w:rPr>
          <w:rFonts w:ascii="Times New Roman" w:eastAsia="Calibri" w:hAnsi="Times New Roman" w:cs="Times New Roman"/>
          <w:bCs/>
          <w:sz w:val="24"/>
          <w:szCs w:val="24"/>
        </w:rPr>
        <w:t xml:space="preserve"> the</w:t>
      </w:r>
      <w:r w:rsidR="00F657C2" w:rsidRPr="00CB1F8D">
        <w:rPr>
          <w:rFonts w:ascii="Times New Roman" w:eastAsia="Calibri" w:hAnsi="Times New Roman" w:cs="Times New Roman"/>
          <w:bCs/>
          <w:sz w:val="24"/>
          <w:szCs w:val="24"/>
        </w:rPr>
        <w:t xml:space="preserve"> needs of children with disabilities</w:t>
      </w:r>
      <w:bookmarkEnd w:id="1"/>
    </w:p>
    <w:p w14:paraId="0138F672" w14:textId="4D969D13" w:rsidR="00F657C2" w:rsidRDefault="00535334" w:rsidP="00F657C2">
      <w:pPr>
        <w:spacing w:line="240" w:lineRule="auto"/>
        <w:jc w:val="both"/>
        <w:rPr>
          <w:rFonts w:ascii="Times New Roman" w:eastAsia="Calibri" w:hAnsi="Times New Roman" w:cs="Times New Roman"/>
          <w:bCs/>
          <w:sz w:val="24"/>
          <w:szCs w:val="24"/>
        </w:rPr>
      </w:pPr>
      <w:r>
        <w:rPr>
          <w:rFonts w:ascii="Times New Roman" w:eastAsia="Calibri" w:hAnsi="Times New Roman" w:cs="Times New Roman"/>
          <w:sz w:val="24"/>
          <w:szCs w:val="24"/>
        </w:rPr>
        <w:t>Guided by the document attached, find items</w:t>
      </w:r>
      <w:r w:rsidR="00F657C2" w:rsidRPr="00CB1F8D">
        <w:rPr>
          <w:rFonts w:ascii="Times New Roman" w:eastAsia="Calibri" w:hAnsi="Times New Roman" w:cs="Times New Roman"/>
          <w:sz w:val="24"/>
          <w:szCs w:val="24"/>
        </w:rPr>
        <w:t xml:space="preserve"> </w:t>
      </w:r>
      <w:r w:rsidR="00DB1DC2">
        <w:rPr>
          <w:rFonts w:ascii="Times New Roman" w:eastAsia="Calibri" w:hAnsi="Times New Roman" w:cs="Times New Roman"/>
          <w:sz w:val="24"/>
          <w:szCs w:val="24"/>
        </w:rPr>
        <w:t>to be supported</w:t>
      </w:r>
      <w:r w:rsidR="00F657C2" w:rsidRPr="00CB1F8D">
        <w:rPr>
          <w:rFonts w:ascii="Times New Roman" w:eastAsia="Calibri" w:hAnsi="Times New Roman" w:cs="Times New Roman"/>
          <w:sz w:val="24"/>
          <w:szCs w:val="24"/>
        </w:rPr>
        <w:t xml:space="preserve"> in</w:t>
      </w:r>
      <w:r w:rsidR="00F657C2" w:rsidRPr="00CB1F8D">
        <w:rPr>
          <w:rFonts w:ascii="Times New Roman" w:eastAsia="Calibri" w:hAnsi="Times New Roman" w:cs="Times New Roman"/>
          <w:b/>
          <w:bCs/>
          <w:sz w:val="24"/>
          <w:szCs w:val="24"/>
        </w:rPr>
        <w:t xml:space="preserve"> </w:t>
      </w:r>
      <w:r w:rsidR="00BE3E0F">
        <w:rPr>
          <w:rFonts w:ascii="Times New Roman" w:eastAsia="Calibri" w:hAnsi="Times New Roman" w:cs="Times New Roman"/>
          <w:bCs/>
          <w:sz w:val="24"/>
          <w:szCs w:val="24"/>
        </w:rPr>
        <w:t>25</w:t>
      </w:r>
      <w:r w:rsidR="00F657C2" w:rsidRPr="00CB1F8D">
        <w:rPr>
          <w:rFonts w:ascii="Times New Roman" w:eastAsia="Calibri" w:hAnsi="Times New Roman" w:cs="Times New Roman"/>
          <w:bCs/>
          <w:sz w:val="24"/>
          <w:szCs w:val="24"/>
        </w:rPr>
        <w:t xml:space="preserve"> schools in Kajiado Central Sub County</w:t>
      </w:r>
      <w:r>
        <w:rPr>
          <w:rFonts w:ascii="Times New Roman" w:eastAsia="Calibri" w:hAnsi="Times New Roman" w:cs="Times New Roman"/>
          <w:bCs/>
          <w:sz w:val="24"/>
          <w:szCs w:val="24"/>
        </w:rPr>
        <w:t>;</w:t>
      </w:r>
    </w:p>
    <w:bookmarkStart w:id="2" w:name="_MON_1766926257"/>
    <w:bookmarkEnd w:id="2"/>
    <w:p w14:paraId="7928E276" w14:textId="659F0B98" w:rsidR="00F657C2" w:rsidRPr="00535334" w:rsidRDefault="00535334" w:rsidP="00535334">
      <w:pPr>
        <w:spacing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object w:dxaOrig="1508" w:dyaOrig="983" w14:anchorId="4532B6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48.75pt" o:ole="">
            <v:imagedata r:id="rId7" o:title=""/>
          </v:shape>
          <o:OLEObject Type="Embed" ProgID="Word.Document.12" ShapeID="_x0000_i1025" DrawAspect="Icon" ObjectID="_1769233547" r:id="rId8">
            <o:FieldCodes>\s</o:FieldCodes>
          </o:OLEObject>
        </w:object>
      </w:r>
    </w:p>
    <w:p w14:paraId="2C75F2C5" w14:textId="63C05289" w:rsidR="00F657C2" w:rsidRPr="00CB1F8D" w:rsidRDefault="00F91E59" w:rsidP="00F657C2">
      <w:pPr>
        <w:jc w:val="both"/>
        <w:rPr>
          <w:rFonts w:ascii="Times New Roman" w:hAnsi="Times New Roman" w:cs="Times New Roman"/>
          <w:b/>
          <w:sz w:val="24"/>
          <w:szCs w:val="24"/>
          <w:u w:val="single"/>
        </w:rPr>
      </w:pPr>
      <w:r>
        <w:rPr>
          <w:rFonts w:ascii="Times New Roman" w:hAnsi="Times New Roman" w:cs="Times New Roman"/>
          <w:b/>
          <w:sz w:val="24"/>
          <w:szCs w:val="24"/>
          <w:u w:val="single"/>
        </w:rPr>
        <w:t>6</w:t>
      </w:r>
      <w:r w:rsidR="00F657C2" w:rsidRPr="00CB1F8D">
        <w:rPr>
          <w:rFonts w:ascii="Times New Roman" w:hAnsi="Times New Roman" w:cs="Times New Roman"/>
          <w:b/>
          <w:sz w:val="24"/>
          <w:szCs w:val="24"/>
          <w:u w:val="single"/>
        </w:rPr>
        <w:t>.0. Supervision</w:t>
      </w:r>
    </w:p>
    <w:p w14:paraId="43EF4536" w14:textId="5DC79FAB" w:rsidR="00F657C2" w:rsidRPr="00CB1F8D" w:rsidRDefault="00F657C2" w:rsidP="00F657C2">
      <w:pPr>
        <w:jc w:val="both"/>
        <w:rPr>
          <w:rFonts w:ascii="Times New Roman" w:hAnsi="Times New Roman" w:cs="Times New Roman"/>
          <w:snapToGrid w:val="0"/>
          <w:sz w:val="24"/>
          <w:szCs w:val="24"/>
        </w:rPr>
      </w:pPr>
      <w:r w:rsidRPr="00CB1F8D">
        <w:rPr>
          <w:rFonts w:ascii="Times New Roman" w:hAnsi="Times New Roman" w:cs="Times New Roman"/>
          <w:snapToGrid w:val="0"/>
          <w:sz w:val="24"/>
          <w:szCs w:val="24"/>
        </w:rPr>
        <w:t xml:space="preserve">The </w:t>
      </w:r>
      <w:r>
        <w:rPr>
          <w:rFonts w:ascii="Times New Roman" w:hAnsi="Times New Roman" w:cs="Times New Roman"/>
          <w:snapToGrid w:val="0"/>
          <w:sz w:val="24"/>
          <w:szCs w:val="24"/>
        </w:rPr>
        <w:t>contractor</w:t>
      </w:r>
      <w:r w:rsidRPr="00CB1F8D">
        <w:rPr>
          <w:rFonts w:ascii="Times New Roman" w:hAnsi="Times New Roman" w:cs="Times New Roman"/>
          <w:snapToGrid w:val="0"/>
          <w:sz w:val="24"/>
          <w:szCs w:val="24"/>
        </w:rPr>
        <w:t xml:space="preserve"> will work closely with the school head teachers</w:t>
      </w:r>
      <w:r w:rsidR="00F91E59">
        <w:rPr>
          <w:rFonts w:ascii="Times New Roman" w:hAnsi="Times New Roman" w:cs="Times New Roman"/>
          <w:snapToGrid w:val="0"/>
          <w:sz w:val="24"/>
          <w:szCs w:val="24"/>
        </w:rPr>
        <w:t xml:space="preserve">, Curriculum support officers for special needs education, </w:t>
      </w:r>
      <w:r w:rsidRPr="00CB1F8D">
        <w:rPr>
          <w:rFonts w:ascii="Times New Roman" w:hAnsi="Times New Roman" w:cs="Times New Roman"/>
          <w:snapToGrid w:val="0"/>
          <w:sz w:val="24"/>
          <w:szCs w:val="24"/>
        </w:rPr>
        <w:t>with close supervision of the project staff of Girl Child Network based in Kajiado Town.</w:t>
      </w:r>
    </w:p>
    <w:p w14:paraId="22CFE987" w14:textId="04E73CB7" w:rsidR="00F91E59" w:rsidRDefault="00F657C2" w:rsidP="00F91E59">
      <w:pPr>
        <w:jc w:val="both"/>
        <w:rPr>
          <w:rFonts w:ascii="Times New Roman" w:hAnsi="Times New Roman" w:cs="Times New Roman"/>
          <w:snapToGrid w:val="0"/>
          <w:sz w:val="24"/>
          <w:szCs w:val="24"/>
        </w:rPr>
      </w:pPr>
      <w:r w:rsidRPr="00CB1F8D">
        <w:rPr>
          <w:rFonts w:ascii="Times New Roman" w:hAnsi="Times New Roman" w:cs="Times New Roman"/>
          <w:snapToGrid w:val="0"/>
          <w:sz w:val="24"/>
          <w:szCs w:val="24"/>
        </w:rPr>
        <w:t>Interested firms should apply to the contacts below</w:t>
      </w:r>
      <w:r w:rsidR="00F91E59">
        <w:rPr>
          <w:rFonts w:ascii="Times New Roman" w:hAnsi="Times New Roman" w:cs="Times New Roman"/>
          <w:snapToGrid w:val="0"/>
          <w:sz w:val="24"/>
          <w:szCs w:val="24"/>
        </w:rPr>
        <w:t xml:space="preserve">, </w:t>
      </w:r>
      <w:r w:rsidRPr="00CB1F8D">
        <w:rPr>
          <w:rFonts w:ascii="Times New Roman" w:hAnsi="Times New Roman" w:cs="Times New Roman"/>
          <w:snapToGrid w:val="0"/>
          <w:sz w:val="24"/>
          <w:szCs w:val="24"/>
        </w:rPr>
        <w:t xml:space="preserve">a write up on the interpretation of the TOR and attaching all the professional qualifications as detailed below. </w:t>
      </w:r>
    </w:p>
    <w:p w14:paraId="0317CDA8" w14:textId="08293EE7" w:rsidR="00F657C2" w:rsidRPr="00264A05" w:rsidRDefault="00F91E59" w:rsidP="00F91E59">
      <w:pPr>
        <w:jc w:val="both"/>
        <w:rPr>
          <w:rFonts w:ascii="Times New Roman" w:hAnsi="Times New Roman" w:cs="Times New Roman"/>
          <w:snapToGrid w:val="0"/>
          <w:sz w:val="24"/>
          <w:szCs w:val="24"/>
        </w:rPr>
      </w:pPr>
      <w:r w:rsidRPr="00264A05">
        <w:rPr>
          <w:rFonts w:ascii="Times New Roman" w:eastAsia="Calibri" w:hAnsi="Times New Roman" w:cs="Times New Roman"/>
          <w:b/>
          <w:bCs/>
          <w:sz w:val="24"/>
          <w:szCs w:val="24"/>
          <w:u w:val="single"/>
        </w:rPr>
        <w:t>7</w:t>
      </w:r>
      <w:r w:rsidR="00F657C2" w:rsidRPr="00264A05">
        <w:rPr>
          <w:rFonts w:ascii="Times New Roman" w:eastAsia="Calibri" w:hAnsi="Times New Roman" w:cs="Times New Roman"/>
          <w:b/>
          <w:bCs/>
          <w:sz w:val="24"/>
          <w:szCs w:val="24"/>
          <w:u w:val="single"/>
        </w:rPr>
        <w:t>.0. Qualifications</w:t>
      </w:r>
    </w:p>
    <w:p w14:paraId="34F178DD" w14:textId="20E66722" w:rsidR="008011E6" w:rsidRPr="00D1393D" w:rsidRDefault="008011E6" w:rsidP="008011E6">
      <w:pPr>
        <w:spacing w:beforeAutospacing="1" w:afterAutospacing="1" w:line="276" w:lineRule="auto"/>
        <w:jc w:val="both"/>
        <w:rPr>
          <w:rFonts w:ascii="Times New Roman" w:hAnsi="Times New Roman"/>
          <w:sz w:val="24"/>
          <w:szCs w:val="24"/>
        </w:rPr>
      </w:pPr>
      <w:r w:rsidRPr="00D1393D">
        <w:rPr>
          <w:rFonts w:ascii="Times New Roman" w:hAnsi="Times New Roman"/>
          <w:sz w:val="24"/>
          <w:szCs w:val="24"/>
        </w:rPr>
        <w:t xml:space="preserve">Interested </w:t>
      </w:r>
      <w:r>
        <w:rPr>
          <w:rFonts w:ascii="Times New Roman" w:hAnsi="Times New Roman"/>
          <w:sz w:val="24"/>
          <w:szCs w:val="24"/>
        </w:rPr>
        <w:t>vendors</w:t>
      </w:r>
      <w:r w:rsidRPr="00D1393D">
        <w:rPr>
          <w:rFonts w:ascii="Times New Roman" w:hAnsi="Times New Roman"/>
          <w:sz w:val="24"/>
          <w:szCs w:val="24"/>
        </w:rPr>
        <w:t xml:space="preserve"> should submit an expression of interest for the services</w:t>
      </w:r>
      <w:r>
        <w:rPr>
          <w:rFonts w:ascii="Times New Roman" w:hAnsi="Times New Roman"/>
          <w:sz w:val="24"/>
          <w:szCs w:val="24"/>
        </w:rPr>
        <w:t xml:space="preserve"> </w:t>
      </w:r>
      <w:r w:rsidRPr="00D1393D">
        <w:rPr>
          <w:rFonts w:ascii="Times New Roman" w:hAnsi="Times New Roman"/>
          <w:sz w:val="24"/>
          <w:szCs w:val="24"/>
        </w:rPr>
        <w:t xml:space="preserve">stated above with the following documents attached: </w:t>
      </w:r>
    </w:p>
    <w:p w14:paraId="2EB67AB2" w14:textId="77777777" w:rsidR="008011E6" w:rsidRPr="00D1393D" w:rsidRDefault="008011E6" w:rsidP="008011E6">
      <w:pPr>
        <w:pStyle w:val="ListParagraph"/>
        <w:numPr>
          <w:ilvl w:val="0"/>
          <w:numId w:val="39"/>
        </w:numPr>
        <w:spacing w:after="200" w:line="240" w:lineRule="auto"/>
        <w:jc w:val="both"/>
        <w:rPr>
          <w:rFonts w:ascii="Times New Roman" w:hAnsi="Times New Roman"/>
          <w:sz w:val="24"/>
          <w:szCs w:val="24"/>
        </w:rPr>
      </w:pPr>
      <w:r w:rsidRPr="00D1393D">
        <w:rPr>
          <w:rFonts w:ascii="Times New Roman" w:hAnsi="Times New Roman"/>
          <w:sz w:val="24"/>
          <w:szCs w:val="24"/>
        </w:rPr>
        <w:t>Company profile</w:t>
      </w:r>
    </w:p>
    <w:p w14:paraId="298DD249" w14:textId="77777777" w:rsidR="008011E6" w:rsidRPr="00D1393D" w:rsidRDefault="008011E6" w:rsidP="008011E6">
      <w:pPr>
        <w:pStyle w:val="ListParagraph"/>
        <w:numPr>
          <w:ilvl w:val="0"/>
          <w:numId w:val="39"/>
        </w:numPr>
        <w:spacing w:after="200" w:line="240" w:lineRule="auto"/>
        <w:jc w:val="both"/>
        <w:rPr>
          <w:rFonts w:ascii="Times New Roman" w:hAnsi="Times New Roman"/>
          <w:sz w:val="24"/>
          <w:szCs w:val="24"/>
        </w:rPr>
      </w:pPr>
      <w:r w:rsidRPr="00D1393D">
        <w:rPr>
          <w:rFonts w:ascii="Times New Roman" w:hAnsi="Times New Roman"/>
          <w:sz w:val="24"/>
          <w:szCs w:val="24"/>
        </w:rPr>
        <w:t>Detailed quotation/ price list (VAT inclusive)</w:t>
      </w:r>
    </w:p>
    <w:p w14:paraId="40C90945" w14:textId="77777777" w:rsidR="008011E6" w:rsidRPr="00D1393D" w:rsidRDefault="008011E6" w:rsidP="008011E6">
      <w:pPr>
        <w:pStyle w:val="ListParagraph"/>
        <w:numPr>
          <w:ilvl w:val="0"/>
          <w:numId w:val="39"/>
        </w:numPr>
        <w:spacing w:after="200" w:line="240" w:lineRule="auto"/>
        <w:jc w:val="both"/>
        <w:rPr>
          <w:rFonts w:ascii="Times New Roman" w:hAnsi="Times New Roman"/>
          <w:sz w:val="24"/>
          <w:szCs w:val="24"/>
        </w:rPr>
      </w:pPr>
      <w:r w:rsidRPr="00D1393D">
        <w:rPr>
          <w:rFonts w:ascii="Times New Roman" w:hAnsi="Times New Roman"/>
          <w:sz w:val="24"/>
          <w:szCs w:val="24"/>
        </w:rPr>
        <w:t>Certified company incorporation certificate</w:t>
      </w:r>
    </w:p>
    <w:p w14:paraId="7B75723B" w14:textId="77777777" w:rsidR="008011E6" w:rsidRPr="00D1393D" w:rsidRDefault="008011E6" w:rsidP="008011E6">
      <w:pPr>
        <w:pStyle w:val="ListParagraph"/>
        <w:numPr>
          <w:ilvl w:val="0"/>
          <w:numId w:val="39"/>
        </w:numPr>
        <w:spacing w:after="200" w:line="240" w:lineRule="auto"/>
        <w:jc w:val="both"/>
        <w:rPr>
          <w:rFonts w:ascii="Times New Roman" w:hAnsi="Times New Roman"/>
          <w:sz w:val="24"/>
          <w:szCs w:val="24"/>
        </w:rPr>
      </w:pPr>
      <w:r w:rsidRPr="00D1393D">
        <w:rPr>
          <w:rFonts w:ascii="Times New Roman" w:hAnsi="Times New Roman"/>
          <w:sz w:val="24"/>
          <w:szCs w:val="24"/>
        </w:rPr>
        <w:t>Valid KRA Tax compliance certificate</w:t>
      </w:r>
    </w:p>
    <w:p w14:paraId="63AC3D4A" w14:textId="77777777" w:rsidR="008011E6" w:rsidRPr="00D1393D" w:rsidRDefault="008011E6" w:rsidP="008011E6">
      <w:pPr>
        <w:pStyle w:val="ListParagraph"/>
        <w:numPr>
          <w:ilvl w:val="0"/>
          <w:numId w:val="39"/>
        </w:numPr>
        <w:spacing w:after="200" w:line="240" w:lineRule="auto"/>
        <w:jc w:val="both"/>
        <w:rPr>
          <w:rFonts w:ascii="Times New Roman" w:hAnsi="Times New Roman"/>
          <w:sz w:val="24"/>
          <w:szCs w:val="24"/>
        </w:rPr>
      </w:pPr>
      <w:r w:rsidRPr="00D1393D">
        <w:rPr>
          <w:rFonts w:ascii="Times New Roman" w:hAnsi="Times New Roman"/>
          <w:sz w:val="24"/>
          <w:szCs w:val="24"/>
        </w:rPr>
        <w:t>KRA PIN certificate</w:t>
      </w:r>
    </w:p>
    <w:p w14:paraId="61B82376" w14:textId="77777777" w:rsidR="008011E6" w:rsidRPr="00D1393D" w:rsidRDefault="008011E6" w:rsidP="008011E6">
      <w:pPr>
        <w:pStyle w:val="ListParagraph"/>
        <w:numPr>
          <w:ilvl w:val="0"/>
          <w:numId w:val="39"/>
        </w:numPr>
        <w:spacing w:after="200" w:line="240" w:lineRule="auto"/>
        <w:jc w:val="both"/>
        <w:rPr>
          <w:rFonts w:ascii="Times New Roman" w:hAnsi="Times New Roman"/>
          <w:sz w:val="24"/>
          <w:szCs w:val="24"/>
        </w:rPr>
      </w:pPr>
      <w:r w:rsidRPr="00D1393D">
        <w:rPr>
          <w:rFonts w:ascii="Times New Roman" w:hAnsi="Times New Roman"/>
          <w:sz w:val="24"/>
          <w:szCs w:val="24"/>
        </w:rPr>
        <w:lastRenderedPageBreak/>
        <w:t>VAT Registration certificate</w:t>
      </w:r>
    </w:p>
    <w:p w14:paraId="70354F10" w14:textId="77777777" w:rsidR="008011E6" w:rsidRPr="00D1393D" w:rsidRDefault="008011E6" w:rsidP="008011E6">
      <w:pPr>
        <w:pStyle w:val="ListParagraph"/>
        <w:numPr>
          <w:ilvl w:val="0"/>
          <w:numId w:val="39"/>
        </w:numPr>
        <w:spacing w:after="200" w:line="240" w:lineRule="auto"/>
        <w:jc w:val="both"/>
        <w:rPr>
          <w:rFonts w:ascii="Times New Roman" w:hAnsi="Times New Roman"/>
          <w:sz w:val="24"/>
          <w:szCs w:val="24"/>
        </w:rPr>
      </w:pPr>
      <w:r w:rsidRPr="00D1393D">
        <w:rPr>
          <w:rFonts w:ascii="Times New Roman" w:hAnsi="Times New Roman"/>
          <w:sz w:val="24"/>
          <w:szCs w:val="24"/>
        </w:rPr>
        <w:t>Valid County Trading License</w:t>
      </w:r>
    </w:p>
    <w:p w14:paraId="482719EA" w14:textId="77777777" w:rsidR="008011E6" w:rsidRPr="00D1393D" w:rsidRDefault="008011E6" w:rsidP="008011E6">
      <w:pPr>
        <w:pStyle w:val="ListParagraph"/>
        <w:numPr>
          <w:ilvl w:val="0"/>
          <w:numId w:val="39"/>
        </w:numPr>
        <w:spacing w:after="200" w:line="240" w:lineRule="auto"/>
        <w:jc w:val="both"/>
        <w:rPr>
          <w:rFonts w:ascii="Times New Roman" w:hAnsi="Times New Roman"/>
          <w:sz w:val="24"/>
          <w:szCs w:val="24"/>
        </w:rPr>
      </w:pPr>
      <w:r w:rsidRPr="00D1393D">
        <w:rPr>
          <w:rFonts w:ascii="Times New Roman" w:hAnsi="Times New Roman"/>
          <w:sz w:val="24"/>
          <w:szCs w:val="24"/>
        </w:rPr>
        <w:t>Bank statements for the immediate last 6 months</w:t>
      </w:r>
      <w:r>
        <w:rPr>
          <w:rFonts w:ascii="Times New Roman" w:hAnsi="Times New Roman"/>
          <w:sz w:val="24"/>
          <w:szCs w:val="24"/>
        </w:rPr>
        <w:t xml:space="preserve"> and deposit with us bank guarantee.</w:t>
      </w:r>
    </w:p>
    <w:p w14:paraId="0B08F7F2" w14:textId="0B5AC984" w:rsidR="00F657C2" w:rsidRPr="00F0667D" w:rsidRDefault="00F91E59" w:rsidP="008011E6">
      <w:pPr>
        <w:spacing w:after="200" w:line="240" w:lineRule="auto"/>
        <w:jc w:val="both"/>
        <w:rPr>
          <w:rFonts w:ascii="Times New Roman" w:eastAsia="Calibri" w:hAnsi="Times New Roman" w:cs="Times New Roman"/>
          <w:b/>
          <w:bCs/>
          <w:sz w:val="24"/>
          <w:szCs w:val="24"/>
          <w:u w:val="single"/>
        </w:rPr>
      </w:pPr>
      <w:r>
        <w:rPr>
          <w:rFonts w:ascii="Times New Roman" w:eastAsia="Calibri" w:hAnsi="Times New Roman" w:cs="Times New Roman"/>
          <w:b/>
          <w:bCs/>
          <w:sz w:val="24"/>
          <w:szCs w:val="24"/>
          <w:u w:val="single"/>
        </w:rPr>
        <w:t>8</w:t>
      </w:r>
      <w:r w:rsidR="00F657C2" w:rsidRPr="00F0667D">
        <w:rPr>
          <w:rFonts w:ascii="Times New Roman" w:eastAsia="Calibri" w:hAnsi="Times New Roman" w:cs="Times New Roman"/>
          <w:b/>
          <w:bCs/>
          <w:sz w:val="24"/>
          <w:szCs w:val="24"/>
          <w:u w:val="single"/>
        </w:rPr>
        <w:t>.0 How to Apply</w:t>
      </w:r>
    </w:p>
    <w:p w14:paraId="4BD94B3F" w14:textId="46EBC00C" w:rsidR="00682A9E" w:rsidRPr="00D1393D" w:rsidRDefault="00682A9E" w:rsidP="00682A9E">
      <w:pPr>
        <w:spacing w:beforeAutospacing="1" w:afterAutospacing="1" w:line="276" w:lineRule="auto"/>
        <w:jc w:val="both"/>
        <w:rPr>
          <w:rFonts w:ascii="Times New Roman" w:hAnsi="Times New Roman"/>
          <w:sz w:val="24"/>
          <w:szCs w:val="24"/>
        </w:rPr>
      </w:pPr>
      <w:bookmarkStart w:id="3" w:name="_Hlk132353346"/>
      <w:r>
        <w:rPr>
          <w:rFonts w:ascii="Times New Roman" w:hAnsi="Times New Roman"/>
          <w:sz w:val="24"/>
          <w:szCs w:val="24"/>
        </w:rPr>
        <w:t xml:space="preserve">All Applications should be sent through </w:t>
      </w:r>
      <w:hyperlink r:id="rId9" w:history="1">
        <w:r w:rsidRPr="00137930">
          <w:rPr>
            <w:rStyle w:val="Hyperlink"/>
            <w:rFonts w:ascii="Times New Roman" w:hAnsi="Times New Roman"/>
            <w:sz w:val="24"/>
            <w:szCs w:val="24"/>
          </w:rPr>
          <w:t>consultancy@girlchildnetwork.org</w:t>
        </w:r>
      </w:hyperlink>
      <w:r>
        <w:rPr>
          <w:rFonts w:ascii="Times New Roman" w:hAnsi="Times New Roman"/>
          <w:sz w:val="24"/>
          <w:szCs w:val="24"/>
        </w:rPr>
        <w:t xml:space="preserve"> OR be hand delivered to</w:t>
      </w:r>
      <w:r w:rsidRPr="00D1393D">
        <w:rPr>
          <w:rFonts w:ascii="Times New Roman" w:hAnsi="Times New Roman"/>
          <w:sz w:val="24"/>
          <w:szCs w:val="24"/>
        </w:rPr>
        <w:t xml:space="preserve"> Girl Child Network Nairobi Offices at Valley View Office Park Building (5" Floor), City Park Drive off Limuru Road, Parklands</w:t>
      </w:r>
      <w:r>
        <w:rPr>
          <w:rFonts w:ascii="Times New Roman" w:hAnsi="Times New Roman"/>
          <w:sz w:val="24"/>
          <w:szCs w:val="24"/>
        </w:rPr>
        <w:t>. As a requirement, all applicants will pay</w:t>
      </w:r>
      <w:r w:rsidRPr="00D1393D">
        <w:rPr>
          <w:rFonts w:ascii="Times New Roman" w:hAnsi="Times New Roman"/>
          <w:sz w:val="24"/>
          <w:szCs w:val="24"/>
        </w:rPr>
        <w:t xml:space="preserve"> </w:t>
      </w:r>
      <w:r>
        <w:rPr>
          <w:rFonts w:ascii="Times New Roman" w:hAnsi="Times New Roman"/>
          <w:sz w:val="24"/>
          <w:szCs w:val="24"/>
        </w:rPr>
        <w:t xml:space="preserve">a </w:t>
      </w:r>
      <w:r w:rsidRPr="00116EC0">
        <w:rPr>
          <w:rFonts w:ascii="Times New Roman" w:hAnsi="Times New Roman"/>
          <w:sz w:val="24"/>
          <w:szCs w:val="24"/>
        </w:rPr>
        <w:t xml:space="preserve">non-refundable fee of </w:t>
      </w:r>
      <w:proofErr w:type="spellStart"/>
      <w:r w:rsidRPr="00116EC0">
        <w:rPr>
          <w:rFonts w:ascii="Times New Roman" w:hAnsi="Times New Roman"/>
          <w:b/>
          <w:sz w:val="24"/>
          <w:szCs w:val="24"/>
        </w:rPr>
        <w:t>Ksh</w:t>
      </w:r>
      <w:proofErr w:type="spellEnd"/>
      <w:r w:rsidRPr="00116EC0">
        <w:rPr>
          <w:rFonts w:ascii="Times New Roman" w:hAnsi="Times New Roman"/>
          <w:b/>
          <w:sz w:val="24"/>
          <w:szCs w:val="24"/>
        </w:rPr>
        <w:t xml:space="preserve">. 5,000.00 (Five Thousand Shillings Only) BY </w:t>
      </w:r>
      <w:r>
        <w:rPr>
          <w:rFonts w:ascii="Times New Roman" w:hAnsi="Times New Roman"/>
          <w:b/>
          <w:sz w:val="24"/>
          <w:szCs w:val="24"/>
        </w:rPr>
        <w:t xml:space="preserve">BANKERS </w:t>
      </w:r>
      <w:r w:rsidRPr="00116EC0">
        <w:rPr>
          <w:rFonts w:ascii="Times New Roman" w:hAnsi="Times New Roman"/>
          <w:b/>
          <w:sz w:val="24"/>
          <w:szCs w:val="24"/>
        </w:rPr>
        <w:t>CHEQUE</w:t>
      </w:r>
      <w:r w:rsidRPr="00D1393D">
        <w:rPr>
          <w:rFonts w:ascii="Times New Roman" w:hAnsi="Times New Roman"/>
          <w:sz w:val="24"/>
          <w:szCs w:val="24"/>
        </w:rPr>
        <w:t xml:space="preserve"> </w:t>
      </w:r>
      <w:r>
        <w:rPr>
          <w:rFonts w:ascii="Times New Roman" w:hAnsi="Times New Roman"/>
          <w:sz w:val="24"/>
          <w:szCs w:val="24"/>
        </w:rPr>
        <w:t xml:space="preserve">OR a deposit slip (Acc. No 6443400037-NCBA BANK-PARKLANDS BRANCH) </w:t>
      </w:r>
      <w:r w:rsidRPr="00D1393D">
        <w:rPr>
          <w:rFonts w:ascii="Times New Roman" w:hAnsi="Times New Roman"/>
          <w:sz w:val="24"/>
          <w:szCs w:val="24"/>
        </w:rPr>
        <w:t xml:space="preserve">for </w:t>
      </w:r>
      <w:r>
        <w:rPr>
          <w:rFonts w:ascii="Times New Roman" w:hAnsi="Times New Roman"/>
          <w:sz w:val="24"/>
          <w:szCs w:val="24"/>
        </w:rPr>
        <w:t xml:space="preserve">analysis of </w:t>
      </w:r>
      <w:r w:rsidRPr="00D1393D">
        <w:rPr>
          <w:rFonts w:ascii="Times New Roman" w:hAnsi="Times New Roman"/>
          <w:sz w:val="24"/>
          <w:szCs w:val="24"/>
        </w:rPr>
        <w:t>application</w:t>
      </w:r>
      <w:r>
        <w:rPr>
          <w:rFonts w:ascii="Times New Roman" w:hAnsi="Times New Roman"/>
          <w:sz w:val="24"/>
          <w:szCs w:val="24"/>
        </w:rPr>
        <w:t>s upon submission of the bid with a copy of proof of payment</w:t>
      </w:r>
      <w:r w:rsidRPr="00D1393D">
        <w:rPr>
          <w:rFonts w:ascii="Times New Roman" w:hAnsi="Times New Roman"/>
          <w:sz w:val="24"/>
          <w:szCs w:val="24"/>
        </w:rPr>
        <w:t>. Delivery of the expression of interest document</w:t>
      </w:r>
      <w:r>
        <w:rPr>
          <w:rFonts w:ascii="Times New Roman" w:hAnsi="Times New Roman"/>
          <w:sz w:val="24"/>
          <w:szCs w:val="24"/>
        </w:rPr>
        <w:t>s</w:t>
      </w:r>
      <w:r w:rsidRPr="00D1393D">
        <w:rPr>
          <w:rFonts w:ascii="Times New Roman" w:hAnsi="Times New Roman"/>
          <w:sz w:val="24"/>
          <w:szCs w:val="24"/>
        </w:rPr>
        <w:t xml:space="preserve"> should</w:t>
      </w:r>
      <w:r>
        <w:rPr>
          <w:rFonts w:ascii="Times New Roman" w:hAnsi="Times New Roman"/>
          <w:sz w:val="24"/>
          <w:szCs w:val="24"/>
        </w:rPr>
        <w:t xml:space="preserve"> submitted </w:t>
      </w:r>
      <w:r w:rsidRPr="00D1393D">
        <w:rPr>
          <w:rFonts w:ascii="Times New Roman" w:hAnsi="Times New Roman"/>
          <w:sz w:val="24"/>
          <w:szCs w:val="24"/>
        </w:rPr>
        <w:t>latest</w:t>
      </w:r>
      <w:r>
        <w:rPr>
          <w:rFonts w:ascii="Times New Roman" w:hAnsi="Times New Roman"/>
          <w:sz w:val="24"/>
          <w:szCs w:val="24"/>
        </w:rPr>
        <w:t xml:space="preserve"> </w:t>
      </w:r>
      <w:r w:rsidR="00675ECA" w:rsidRPr="00CA3C83">
        <w:rPr>
          <w:rFonts w:ascii="Times New Roman" w:hAnsi="Times New Roman"/>
          <w:b/>
          <w:bCs/>
          <w:sz w:val="24"/>
          <w:szCs w:val="24"/>
        </w:rPr>
        <w:t>26</w:t>
      </w:r>
      <w:r w:rsidRPr="00CA3C83">
        <w:rPr>
          <w:rFonts w:ascii="Times New Roman" w:hAnsi="Times New Roman"/>
          <w:b/>
          <w:bCs/>
          <w:sz w:val="24"/>
          <w:szCs w:val="24"/>
        </w:rPr>
        <w:t xml:space="preserve">th February 2024 </w:t>
      </w:r>
      <w:r>
        <w:rPr>
          <w:rFonts w:ascii="Times New Roman" w:hAnsi="Times New Roman"/>
          <w:sz w:val="24"/>
          <w:szCs w:val="24"/>
        </w:rPr>
        <w:t>at 5.00pm.</w:t>
      </w:r>
      <w:r w:rsidRPr="00D1393D">
        <w:rPr>
          <w:rFonts w:ascii="Times New Roman" w:hAnsi="Times New Roman"/>
          <w:sz w:val="24"/>
          <w:szCs w:val="24"/>
        </w:rPr>
        <w:t xml:space="preserve"> </w:t>
      </w:r>
    </w:p>
    <w:p w14:paraId="33A16A06" w14:textId="77777777" w:rsidR="00253955" w:rsidRPr="003D09A1" w:rsidRDefault="00253955" w:rsidP="00253955">
      <w:pPr>
        <w:jc w:val="both"/>
        <w:rPr>
          <w:rFonts w:ascii="Times New Roman" w:hAnsi="Times New Roman"/>
          <w:sz w:val="24"/>
          <w:szCs w:val="24"/>
        </w:rPr>
      </w:pPr>
      <w:r w:rsidRPr="00D1393D">
        <w:rPr>
          <w:rFonts w:ascii="Times New Roman" w:hAnsi="Times New Roman"/>
          <w:sz w:val="24"/>
          <w:szCs w:val="24"/>
        </w:rPr>
        <w:t xml:space="preserve">The sealed envelope should be addressed to: </w:t>
      </w:r>
    </w:p>
    <w:p w14:paraId="526D3B33" w14:textId="77777777" w:rsidR="00253955" w:rsidRPr="00BB2971" w:rsidRDefault="00253955" w:rsidP="00253955">
      <w:pPr>
        <w:pStyle w:val="NoSpacing"/>
        <w:jc w:val="both"/>
        <w:rPr>
          <w:rFonts w:ascii="Times New Roman" w:hAnsi="Times New Roman"/>
          <w:sz w:val="24"/>
          <w:szCs w:val="24"/>
        </w:rPr>
      </w:pPr>
      <w:r w:rsidRPr="00BB2971">
        <w:rPr>
          <w:rFonts w:ascii="Times New Roman" w:hAnsi="Times New Roman"/>
          <w:sz w:val="24"/>
          <w:szCs w:val="24"/>
        </w:rPr>
        <w:t>The Tender Committee</w:t>
      </w:r>
    </w:p>
    <w:p w14:paraId="4384F742" w14:textId="77777777" w:rsidR="00253955" w:rsidRPr="00BB2971" w:rsidRDefault="00253955" w:rsidP="00253955">
      <w:pPr>
        <w:pStyle w:val="NoSpacing"/>
        <w:jc w:val="both"/>
        <w:rPr>
          <w:rFonts w:ascii="Times New Roman" w:hAnsi="Times New Roman"/>
          <w:sz w:val="24"/>
          <w:szCs w:val="24"/>
        </w:rPr>
      </w:pPr>
      <w:r w:rsidRPr="00BB2971">
        <w:rPr>
          <w:rFonts w:ascii="Times New Roman" w:hAnsi="Times New Roman"/>
          <w:sz w:val="24"/>
          <w:szCs w:val="24"/>
        </w:rPr>
        <w:t>Girl Child Network</w:t>
      </w:r>
    </w:p>
    <w:p w14:paraId="5F0E6FBF" w14:textId="77777777" w:rsidR="00253955" w:rsidRPr="00BB2971" w:rsidRDefault="00253955" w:rsidP="00253955">
      <w:pPr>
        <w:pStyle w:val="NoSpacing"/>
        <w:jc w:val="both"/>
        <w:rPr>
          <w:rFonts w:ascii="Times New Roman" w:hAnsi="Times New Roman"/>
          <w:sz w:val="24"/>
          <w:szCs w:val="24"/>
        </w:rPr>
      </w:pPr>
      <w:r w:rsidRPr="00CB1F8D">
        <w:rPr>
          <w:rFonts w:ascii="Times New Roman" w:hAnsi="Times New Roman"/>
          <w:b/>
          <w:bCs/>
          <w:sz w:val="24"/>
          <w:szCs w:val="24"/>
        </w:rPr>
        <w:t>GCN/</w:t>
      </w:r>
      <w:r>
        <w:rPr>
          <w:rFonts w:ascii="Times New Roman" w:hAnsi="Times New Roman"/>
          <w:b/>
          <w:bCs/>
          <w:sz w:val="24"/>
          <w:szCs w:val="24"/>
        </w:rPr>
        <w:t>IIE/</w:t>
      </w:r>
      <w:r w:rsidRPr="00CB1F8D">
        <w:rPr>
          <w:rFonts w:ascii="Times New Roman" w:hAnsi="Times New Roman"/>
          <w:b/>
          <w:bCs/>
          <w:sz w:val="24"/>
          <w:szCs w:val="24"/>
        </w:rPr>
        <w:t>202</w:t>
      </w:r>
      <w:r>
        <w:rPr>
          <w:rFonts w:ascii="Times New Roman" w:hAnsi="Times New Roman"/>
          <w:b/>
          <w:bCs/>
          <w:sz w:val="24"/>
          <w:szCs w:val="24"/>
        </w:rPr>
        <w:t>4</w:t>
      </w:r>
    </w:p>
    <w:p w14:paraId="47E1EB3F" w14:textId="77777777" w:rsidR="00253955" w:rsidRPr="00BB2971" w:rsidRDefault="00253955" w:rsidP="00253955">
      <w:pPr>
        <w:pStyle w:val="NoSpacing"/>
        <w:jc w:val="both"/>
        <w:rPr>
          <w:rFonts w:ascii="Times New Roman" w:hAnsi="Times New Roman"/>
          <w:sz w:val="24"/>
          <w:szCs w:val="24"/>
        </w:rPr>
      </w:pPr>
      <w:r w:rsidRPr="00BB2971">
        <w:rPr>
          <w:rFonts w:ascii="Times New Roman" w:hAnsi="Times New Roman"/>
          <w:sz w:val="24"/>
          <w:szCs w:val="24"/>
        </w:rPr>
        <w:t>Valley View Office Park Building – Tower A, 5th Floor</w:t>
      </w:r>
    </w:p>
    <w:p w14:paraId="410AA934" w14:textId="77777777" w:rsidR="00253955" w:rsidRPr="00BB2971" w:rsidRDefault="00253955" w:rsidP="00253955">
      <w:pPr>
        <w:pStyle w:val="NoSpacing"/>
        <w:jc w:val="both"/>
        <w:rPr>
          <w:rFonts w:ascii="Times New Roman" w:hAnsi="Times New Roman"/>
          <w:sz w:val="24"/>
          <w:szCs w:val="24"/>
        </w:rPr>
      </w:pPr>
      <w:r w:rsidRPr="00BB2971">
        <w:rPr>
          <w:rFonts w:ascii="Times New Roman" w:hAnsi="Times New Roman"/>
          <w:sz w:val="24"/>
          <w:szCs w:val="24"/>
        </w:rPr>
        <w:t>P.O Box 2447-00200</w:t>
      </w:r>
    </w:p>
    <w:p w14:paraId="5109F726" w14:textId="77777777" w:rsidR="00253955" w:rsidRPr="00BB2971" w:rsidRDefault="00253955" w:rsidP="00253955">
      <w:pPr>
        <w:pStyle w:val="NoSpacing"/>
        <w:jc w:val="both"/>
        <w:rPr>
          <w:rFonts w:ascii="Times New Roman" w:hAnsi="Times New Roman"/>
          <w:sz w:val="24"/>
          <w:szCs w:val="24"/>
        </w:rPr>
      </w:pPr>
      <w:r w:rsidRPr="00BB2971">
        <w:rPr>
          <w:rFonts w:ascii="Times New Roman" w:hAnsi="Times New Roman"/>
          <w:sz w:val="24"/>
          <w:szCs w:val="24"/>
        </w:rPr>
        <w:t>City Park Drive off Limuru Road</w:t>
      </w:r>
    </w:p>
    <w:p w14:paraId="065B3CAF" w14:textId="77777777" w:rsidR="00253955" w:rsidRPr="00BB2971" w:rsidRDefault="00253955" w:rsidP="00253955">
      <w:pPr>
        <w:pStyle w:val="NoSpacing"/>
        <w:jc w:val="both"/>
        <w:rPr>
          <w:rFonts w:ascii="Times New Roman" w:hAnsi="Times New Roman"/>
          <w:sz w:val="24"/>
          <w:szCs w:val="24"/>
        </w:rPr>
      </w:pPr>
      <w:r w:rsidRPr="00BB2971">
        <w:rPr>
          <w:rFonts w:ascii="Times New Roman" w:hAnsi="Times New Roman"/>
          <w:sz w:val="24"/>
          <w:szCs w:val="24"/>
        </w:rPr>
        <w:t>Nairobi, Kenya.</w:t>
      </w:r>
    </w:p>
    <w:p w14:paraId="7533AAD0" w14:textId="77777777" w:rsidR="00253955" w:rsidRPr="00BB2971" w:rsidRDefault="00253955" w:rsidP="00253955">
      <w:pPr>
        <w:pStyle w:val="NoSpacing"/>
        <w:jc w:val="both"/>
        <w:rPr>
          <w:rFonts w:ascii="Times New Roman" w:hAnsi="Times New Roman"/>
          <w:sz w:val="24"/>
          <w:szCs w:val="24"/>
        </w:rPr>
      </w:pPr>
    </w:p>
    <w:p w14:paraId="5A2CD1F7" w14:textId="77777777" w:rsidR="00253955" w:rsidRPr="00116EC0" w:rsidRDefault="00253955" w:rsidP="00253955">
      <w:pPr>
        <w:spacing w:after="0"/>
        <w:jc w:val="both"/>
        <w:rPr>
          <w:rFonts w:ascii="Times New Roman" w:hAnsi="Times New Roman"/>
          <w:b/>
          <w:i/>
          <w:sz w:val="24"/>
          <w:szCs w:val="24"/>
        </w:rPr>
      </w:pPr>
      <w:r w:rsidRPr="00116EC0">
        <w:rPr>
          <w:rFonts w:ascii="Times New Roman" w:hAnsi="Times New Roman"/>
          <w:b/>
          <w:i/>
          <w:sz w:val="24"/>
          <w:szCs w:val="24"/>
        </w:rPr>
        <w:t xml:space="preserve"> (Persons with disabilities are encouraged to apply.)</w:t>
      </w:r>
    </w:p>
    <w:p w14:paraId="047FD9DC" w14:textId="77777777" w:rsidR="00253955" w:rsidRDefault="00253955" w:rsidP="00253955">
      <w:pPr>
        <w:spacing w:after="0"/>
        <w:jc w:val="both"/>
        <w:rPr>
          <w:rFonts w:ascii="Times New Roman" w:hAnsi="Times New Roman"/>
          <w:sz w:val="24"/>
          <w:szCs w:val="24"/>
        </w:rPr>
      </w:pPr>
    </w:p>
    <w:p w14:paraId="37D57A54" w14:textId="18C4BA1D" w:rsidR="00253955" w:rsidRDefault="00253955" w:rsidP="00253955">
      <w:pPr>
        <w:spacing w:after="0"/>
        <w:jc w:val="both"/>
        <w:rPr>
          <w:rFonts w:ascii="Times New Roman" w:hAnsi="Times New Roman"/>
          <w:sz w:val="24"/>
          <w:szCs w:val="24"/>
        </w:rPr>
      </w:pPr>
      <w:r w:rsidRPr="00116EC0">
        <w:rPr>
          <w:rFonts w:ascii="Times New Roman" w:hAnsi="Times New Roman"/>
          <w:b/>
          <w:sz w:val="24"/>
          <w:szCs w:val="24"/>
        </w:rPr>
        <w:t>The closing date for applications shall be</w:t>
      </w:r>
      <w:r w:rsidRPr="00BB2971">
        <w:rPr>
          <w:rFonts w:ascii="Times New Roman" w:hAnsi="Times New Roman"/>
          <w:sz w:val="24"/>
          <w:szCs w:val="24"/>
        </w:rPr>
        <w:t xml:space="preserve"> </w:t>
      </w:r>
      <w:r w:rsidR="00675ECA">
        <w:rPr>
          <w:rFonts w:ascii="Times New Roman" w:hAnsi="Times New Roman"/>
          <w:b/>
          <w:sz w:val="24"/>
          <w:szCs w:val="24"/>
        </w:rPr>
        <w:t>2</w:t>
      </w:r>
      <w:r w:rsidR="0080611B">
        <w:rPr>
          <w:rFonts w:ascii="Times New Roman" w:hAnsi="Times New Roman"/>
          <w:b/>
          <w:sz w:val="24"/>
          <w:szCs w:val="24"/>
        </w:rPr>
        <w:t>6</w:t>
      </w:r>
      <w:r w:rsidRPr="00116EC0">
        <w:rPr>
          <w:rFonts w:ascii="Times New Roman" w:hAnsi="Times New Roman"/>
          <w:b/>
          <w:sz w:val="24"/>
          <w:szCs w:val="24"/>
        </w:rPr>
        <w:t>th February 2024</w:t>
      </w:r>
      <w:r w:rsidRPr="00BB2971">
        <w:rPr>
          <w:rFonts w:ascii="Times New Roman" w:hAnsi="Times New Roman"/>
          <w:sz w:val="24"/>
          <w:szCs w:val="24"/>
        </w:rPr>
        <w:t>.</w:t>
      </w:r>
      <w:r w:rsidRPr="00D4518E">
        <w:rPr>
          <w:rFonts w:ascii="Times New Roman" w:hAnsi="Times New Roman"/>
          <w:sz w:val="24"/>
          <w:szCs w:val="24"/>
        </w:rPr>
        <w:t xml:space="preserve"> Only shortlisted candidates will be contacted.</w:t>
      </w:r>
      <w:bookmarkEnd w:id="3"/>
    </w:p>
    <w:p w14:paraId="13C2C534" w14:textId="77777777" w:rsidR="00253955" w:rsidRDefault="00253955" w:rsidP="00253955">
      <w:pPr>
        <w:spacing w:after="0"/>
        <w:jc w:val="both"/>
        <w:rPr>
          <w:rFonts w:ascii="Times New Roman" w:hAnsi="Times New Roman"/>
          <w:sz w:val="24"/>
          <w:szCs w:val="24"/>
        </w:rPr>
      </w:pPr>
    </w:p>
    <w:p w14:paraId="321429D1" w14:textId="77777777" w:rsidR="00253955" w:rsidRPr="00BB2971" w:rsidRDefault="00253955" w:rsidP="00253955">
      <w:pPr>
        <w:spacing w:after="0"/>
        <w:jc w:val="both"/>
        <w:rPr>
          <w:rFonts w:ascii="Times New Roman" w:hAnsi="Times New Roman"/>
          <w:sz w:val="24"/>
          <w:szCs w:val="24"/>
        </w:rPr>
      </w:pPr>
      <w:r>
        <w:rPr>
          <w:rFonts w:ascii="Times New Roman" w:hAnsi="Times New Roman"/>
          <w:sz w:val="24"/>
          <w:szCs w:val="24"/>
        </w:rPr>
        <w:t xml:space="preserve">For questions and clarifications, kindly reach Girl Child Network using the mail: </w:t>
      </w:r>
      <w:hyperlink r:id="rId10" w:history="1">
        <w:r w:rsidRPr="00AE123E">
          <w:rPr>
            <w:rStyle w:val="Hyperlink"/>
          </w:rPr>
          <w:t>gcn@girlchildnetwork.org</w:t>
        </w:r>
      </w:hyperlink>
      <w:r>
        <w:rPr>
          <w:rFonts w:ascii="Times New Roman" w:hAnsi="Times New Roman"/>
          <w:sz w:val="24"/>
          <w:szCs w:val="24"/>
        </w:rPr>
        <w:t>.</w:t>
      </w:r>
    </w:p>
    <w:p w14:paraId="60CAA5BE" w14:textId="77777777" w:rsidR="008011E6" w:rsidRDefault="008011E6" w:rsidP="00F657C2">
      <w:pPr>
        <w:jc w:val="both"/>
        <w:rPr>
          <w:rFonts w:ascii="Times New Roman" w:hAnsi="Times New Roman" w:cs="Times New Roman"/>
          <w:b/>
          <w:i/>
          <w:iCs/>
          <w:sz w:val="24"/>
          <w:szCs w:val="24"/>
        </w:rPr>
      </w:pPr>
    </w:p>
    <w:p w14:paraId="53C6230C" w14:textId="420F5207" w:rsidR="00F657C2" w:rsidRPr="00383F54" w:rsidRDefault="00F657C2" w:rsidP="00F657C2">
      <w:pPr>
        <w:jc w:val="both"/>
        <w:rPr>
          <w:rFonts w:ascii="Times New Roman" w:hAnsi="Times New Roman" w:cs="Times New Roman"/>
          <w:b/>
          <w:i/>
          <w:iCs/>
          <w:sz w:val="24"/>
          <w:szCs w:val="24"/>
        </w:rPr>
      </w:pPr>
      <w:r w:rsidRPr="00CB1F8D">
        <w:rPr>
          <w:rFonts w:ascii="Times New Roman" w:hAnsi="Times New Roman" w:cs="Times New Roman"/>
          <w:b/>
          <w:i/>
          <w:iCs/>
          <w:sz w:val="24"/>
          <w:szCs w:val="24"/>
        </w:rPr>
        <w:t>NB: Girl Child Network reserves the right to accept or reject any tender documents without assigning reasons thereof.</w:t>
      </w:r>
    </w:p>
    <w:p w14:paraId="7D584DC1" w14:textId="77777777" w:rsidR="00407C3E" w:rsidRDefault="00407C3E"/>
    <w:sectPr w:rsidR="00407C3E">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AFACA" w14:textId="77777777" w:rsidR="006F3703" w:rsidRDefault="006F3703">
      <w:pPr>
        <w:spacing w:after="0" w:line="240" w:lineRule="auto"/>
      </w:pPr>
      <w:r>
        <w:separator/>
      </w:r>
    </w:p>
  </w:endnote>
  <w:endnote w:type="continuationSeparator" w:id="0">
    <w:p w14:paraId="5F2D9058" w14:textId="77777777" w:rsidR="006F3703" w:rsidRDefault="006F37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E24C9" w14:textId="77777777" w:rsidR="006F3703" w:rsidRDefault="006F3703">
      <w:pPr>
        <w:spacing w:after="0" w:line="240" w:lineRule="auto"/>
      </w:pPr>
      <w:r>
        <w:separator/>
      </w:r>
    </w:p>
  </w:footnote>
  <w:footnote w:type="continuationSeparator" w:id="0">
    <w:p w14:paraId="771D11EF" w14:textId="77777777" w:rsidR="006F3703" w:rsidRDefault="006F37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B73AD" w14:textId="64048175" w:rsidR="00190975" w:rsidRDefault="00190975">
    <w:pPr>
      <w:pStyle w:val="Header"/>
    </w:pPr>
    <w:r w:rsidRPr="00CB1F8D">
      <w:rPr>
        <w:rFonts w:ascii="Times New Roman" w:hAnsi="Times New Roman" w:cs="Times New Roman"/>
        <w:b/>
        <w:noProof/>
        <w:sz w:val="24"/>
        <w:szCs w:val="24"/>
      </w:rPr>
      <w:drawing>
        <wp:inline distT="0" distB="0" distL="0" distR="0" wp14:anchorId="65D07843" wp14:editId="1E1D459E">
          <wp:extent cx="1186355" cy="723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7826" cy="737001"/>
                  </a:xfrm>
                  <a:prstGeom prst="rect">
                    <a:avLst/>
                  </a:prstGeom>
                  <a:noFill/>
                  <a:ln>
                    <a:noFill/>
                  </a:ln>
                </pic:spPr>
              </pic:pic>
            </a:graphicData>
          </a:graphic>
        </wp:inline>
      </w:drawing>
    </w:r>
    <w:r>
      <w:tab/>
      <w:t xml:space="preserve">           </w:t>
    </w:r>
    <w:r w:rsidR="008011E6">
      <w:tab/>
    </w:r>
    <w:r>
      <w:t xml:space="preserve">                                                       </w:t>
    </w:r>
    <w:r w:rsidRPr="00CB1F8D">
      <w:rPr>
        <w:rFonts w:ascii="Times New Roman" w:hAnsi="Times New Roman" w:cs="Times New Roman"/>
        <w:noProof/>
        <w:sz w:val="24"/>
        <w:szCs w:val="24"/>
      </w:rPr>
      <w:drawing>
        <wp:inline distT="0" distB="0" distL="0" distR="0" wp14:anchorId="3F3420D1" wp14:editId="5979BD7D">
          <wp:extent cx="847399" cy="76835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srcRect/>
                  <a:stretch>
                    <a:fillRect/>
                  </a:stretch>
                </pic:blipFill>
                <pic:spPr bwMode="auto">
                  <a:xfrm>
                    <a:off x="0" y="0"/>
                    <a:ext cx="876781" cy="794991"/>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5681"/>
    <w:multiLevelType w:val="hybridMultilevel"/>
    <w:tmpl w:val="A650B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4024F7"/>
    <w:multiLevelType w:val="hybridMultilevel"/>
    <w:tmpl w:val="80E41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C930DA"/>
    <w:multiLevelType w:val="hybridMultilevel"/>
    <w:tmpl w:val="55841854"/>
    <w:lvl w:ilvl="0" w:tplc="B2B420CA">
      <w:start w:val="1"/>
      <w:numFmt w:val="decimal"/>
      <w:lvlText w:val="%1."/>
      <w:lvlJc w:val="left"/>
      <w:pPr>
        <w:ind w:left="720" w:hanging="360"/>
      </w:pPr>
      <w:rPr>
        <w:rFonts w:ascii="Candara" w:eastAsia="Times New Roman" w:hAnsi="Candara" w:cs="Calibri" w:hint="default"/>
        <w:b w:val="0"/>
        <w:bCs/>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E15377"/>
    <w:multiLevelType w:val="multilevel"/>
    <w:tmpl w:val="1B9A5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78414B5"/>
    <w:multiLevelType w:val="hybridMultilevel"/>
    <w:tmpl w:val="1B142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8703F5"/>
    <w:multiLevelType w:val="hybridMultilevel"/>
    <w:tmpl w:val="D5D63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DB48FE"/>
    <w:multiLevelType w:val="hybridMultilevel"/>
    <w:tmpl w:val="52FE2D56"/>
    <w:lvl w:ilvl="0" w:tplc="8AD81F40">
      <w:start w:val="1"/>
      <w:numFmt w:val="decimal"/>
      <w:lvlText w:val="%1."/>
      <w:lvlJc w:val="left"/>
      <w:pPr>
        <w:ind w:left="720" w:hanging="360"/>
      </w:pPr>
      <w:rPr>
        <w:rFonts w:ascii="Candara" w:eastAsia="Times New Roman" w:hAnsi="Candara" w:cs="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584FFC"/>
    <w:multiLevelType w:val="hybridMultilevel"/>
    <w:tmpl w:val="4D703EB4"/>
    <w:lvl w:ilvl="0" w:tplc="FE2EDCF2">
      <w:start w:val="1"/>
      <w:numFmt w:val="decimal"/>
      <w:lvlText w:val="%1."/>
      <w:lvlJc w:val="left"/>
      <w:pPr>
        <w:ind w:left="720" w:hanging="360"/>
      </w:pPr>
      <w:rPr>
        <w:rFonts w:ascii="Candara" w:eastAsia="Times New Roman" w:hAnsi="Candara" w:cs="Calibri" w:hint="default"/>
        <w:b w:val="0"/>
        <w:bCs/>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6564A0"/>
    <w:multiLevelType w:val="hybridMultilevel"/>
    <w:tmpl w:val="B72A5A2E"/>
    <w:lvl w:ilvl="0" w:tplc="2384E992">
      <w:start w:val="1"/>
      <w:numFmt w:val="decimal"/>
      <w:lvlText w:val="%1."/>
      <w:lvlJc w:val="left"/>
      <w:pPr>
        <w:ind w:left="720" w:hanging="360"/>
      </w:pPr>
      <w:rPr>
        <w:rFonts w:ascii="Candara" w:eastAsia="Times New Roman" w:hAnsi="Candara" w:cs="Calibri" w:hint="default"/>
        <w:b w:val="0"/>
        <w:bCs/>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0657F9"/>
    <w:multiLevelType w:val="hybridMultilevel"/>
    <w:tmpl w:val="9B20899A"/>
    <w:lvl w:ilvl="0" w:tplc="BB285E7E">
      <w:start w:val="1"/>
      <w:numFmt w:val="decimal"/>
      <w:lvlText w:val="%1."/>
      <w:lvlJc w:val="left"/>
      <w:pPr>
        <w:ind w:left="720" w:hanging="360"/>
      </w:pPr>
      <w:rPr>
        <w:rFonts w:ascii="Candara" w:eastAsia="Times New Roman" w:hAnsi="Candara" w:cs="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7674BC"/>
    <w:multiLevelType w:val="hybridMultilevel"/>
    <w:tmpl w:val="A8F438BA"/>
    <w:lvl w:ilvl="0" w:tplc="86AAC35C">
      <w:start w:val="1"/>
      <w:numFmt w:val="decimal"/>
      <w:lvlText w:val="%1."/>
      <w:lvlJc w:val="left"/>
      <w:pPr>
        <w:ind w:left="720" w:hanging="360"/>
      </w:pPr>
      <w:rPr>
        <w:rFonts w:ascii="Candara" w:eastAsia="Times New Roman" w:hAnsi="Candara" w:cs="Calibri" w:hint="default"/>
        <w:b w:val="0"/>
        <w:bCs/>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192195"/>
    <w:multiLevelType w:val="hybridMultilevel"/>
    <w:tmpl w:val="13306F26"/>
    <w:lvl w:ilvl="0" w:tplc="A8D209B0">
      <w:start w:val="1"/>
      <w:numFmt w:val="decimal"/>
      <w:lvlText w:val="%1."/>
      <w:lvlJc w:val="left"/>
      <w:pPr>
        <w:ind w:left="720" w:hanging="360"/>
      </w:pPr>
      <w:rPr>
        <w:rFonts w:ascii="Candara" w:eastAsia="Times New Roman" w:hAnsi="Candara" w:cs="Calibri" w:hint="default"/>
        <w:b w:val="0"/>
        <w:bCs/>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D968D8"/>
    <w:multiLevelType w:val="hybridMultilevel"/>
    <w:tmpl w:val="564403AA"/>
    <w:lvl w:ilvl="0" w:tplc="B42C7F68">
      <w:start w:val="1"/>
      <w:numFmt w:val="decimal"/>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C11ED2"/>
    <w:multiLevelType w:val="multilevel"/>
    <w:tmpl w:val="1B9A5B3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CB50380"/>
    <w:multiLevelType w:val="hybridMultilevel"/>
    <w:tmpl w:val="BA3AC922"/>
    <w:lvl w:ilvl="0" w:tplc="BF1AFB84">
      <w:start w:val="1"/>
      <w:numFmt w:val="decimal"/>
      <w:lvlText w:val="%1."/>
      <w:lvlJc w:val="left"/>
      <w:pPr>
        <w:ind w:left="720" w:hanging="360"/>
      </w:pPr>
      <w:rPr>
        <w:rFonts w:ascii="Candara" w:eastAsia="Times New Roman" w:hAnsi="Candara" w:cs="Calibri" w:hint="default"/>
        <w:b w:val="0"/>
        <w:bCs/>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786D24"/>
    <w:multiLevelType w:val="multilevel"/>
    <w:tmpl w:val="87DEF05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2CA738F5"/>
    <w:multiLevelType w:val="hybridMultilevel"/>
    <w:tmpl w:val="6B1A3348"/>
    <w:lvl w:ilvl="0" w:tplc="A5F2CA7C">
      <w:start w:val="1"/>
      <w:numFmt w:val="decimal"/>
      <w:lvlText w:val="%1."/>
      <w:lvlJc w:val="left"/>
      <w:pPr>
        <w:ind w:left="720" w:hanging="360"/>
      </w:pPr>
      <w:rPr>
        <w:rFonts w:ascii="Candara" w:eastAsia="Times New Roman" w:hAnsi="Candara" w:cs="Calibri" w:hint="default"/>
        <w:b w:val="0"/>
        <w:bCs/>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AC3F2A"/>
    <w:multiLevelType w:val="multilevel"/>
    <w:tmpl w:val="1B9A5B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F1F6F2A"/>
    <w:multiLevelType w:val="hybridMultilevel"/>
    <w:tmpl w:val="6EAE8C0E"/>
    <w:lvl w:ilvl="0" w:tplc="5CEEAFAA">
      <w:start w:val="1"/>
      <w:numFmt w:val="decimal"/>
      <w:lvlText w:val="%1."/>
      <w:lvlJc w:val="left"/>
      <w:pPr>
        <w:ind w:left="720" w:hanging="360"/>
      </w:pPr>
      <w:rPr>
        <w:rFonts w:ascii="Candara" w:eastAsia="Times New Roman" w:hAnsi="Candara" w:cs="Calibri" w:hint="default"/>
        <w:b w:val="0"/>
        <w:bCs/>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7C00F5"/>
    <w:multiLevelType w:val="hybridMultilevel"/>
    <w:tmpl w:val="B34ABA86"/>
    <w:lvl w:ilvl="0" w:tplc="2A7A1116">
      <w:start w:val="1"/>
      <w:numFmt w:val="decimal"/>
      <w:lvlText w:val="%1."/>
      <w:lvlJc w:val="left"/>
      <w:pPr>
        <w:ind w:left="720" w:hanging="360"/>
      </w:pPr>
      <w:rPr>
        <w:rFonts w:ascii="Candara" w:eastAsia="Times New Roman" w:hAnsi="Candara" w:cs="Calibri" w:hint="default"/>
        <w:b w:val="0"/>
        <w:bCs/>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B75C7E"/>
    <w:multiLevelType w:val="hybridMultilevel"/>
    <w:tmpl w:val="FC328CC4"/>
    <w:lvl w:ilvl="0" w:tplc="B58072E6">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781349"/>
    <w:multiLevelType w:val="hybridMultilevel"/>
    <w:tmpl w:val="5DAAC912"/>
    <w:lvl w:ilvl="0" w:tplc="2EEA3E5C">
      <w:start w:val="1"/>
      <w:numFmt w:val="decimal"/>
      <w:lvlText w:val="%1."/>
      <w:lvlJc w:val="left"/>
      <w:pPr>
        <w:ind w:left="720" w:hanging="360"/>
      </w:pPr>
      <w:rPr>
        <w:rFonts w:ascii="Candara" w:eastAsia="Times New Roman" w:hAnsi="Candara" w:cs="Calibri" w:hint="default"/>
        <w:b w:val="0"/>
        <w:bCs/>
        <w:color w:val="00000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4A155B60"/>
    <w:multiLevelType w:val="multilevel"/>
    <w:tmpl w:val="4A155B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C89681D"/>
    <w:multiLevelType w:val="hybridMultilevel"/>
    <w:tmpl w:val="FF5E8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9E277F"/>
    <w:multiLevelType w:val="hybridMultilevel"/>
    <w:tmpl w:val="BFB2921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15:restartNumberingAfterBreak="0">
    <w:nsid w:val="513779FA"/>
    <w:multiLevelType w:val="hybridMultilevel"/>
    <w:tmpl w:val="BD54CD9E"/>
    <w:lvl w:ilvl="0" w:tplc="DF4AA140">
      <w:start w:val="1"/>
      <w:numFmt w:val="decimal"/>
      <w:lvlText w:val="%1."/>
      <w:lvlJc w:val="left"/>
      <w:pPr>
        <w:ind w:left="720" w:hanging="360"/>
      </w:pPr>
      <w:rPr>
        <w:rFonts w:ascii="Candara" w:eastAsia="Times New Roman" w:hAnsi="Candara" w:cs="Calibri" w:hint="default"/>
        <w:b w:val="0"/>
        <w:bCs/>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AE7A5E"/>
    <w:multiLevelType w:val="hybridMultilevel"/>
    <w:tmpl w:val="1EAABBF6"/>
    <w:lvl w:ilvl="0" w:tplc="452E4D06">
      <w:start w:val="1"/>
      <w:numFmt w:val="decimal"/>
      <w:lvlText w:val="%1."/>
      <w:lvlJc w:val="left"/>
      <w:pPr>
        <w:ind w:left="720" w:hanging="360"/>
      </w:pPr>
      <w:rPr>
        <w:rFonts w:ascii="Candara" w:eastAsia="Times New Roman" w:hAnsi="Candara" w:cs="Calibri" w:hint="default"/>
        <w:b w:val="0"/>
        <w:bCs/>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ED52A4"/>
    <w:multiLevelType w:val="hybridMultilevel"/>
    <w:tmpl w:val="632C1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1D0047"/>
    <w:multiLevelType w:val="hybridMultilevel"/>
    <w:tmpl w:val="E55A2C00"/>
    <w:lvl w:ilvl="0" w:tplc="4392C054">
      <w:start w:val="1"/>
      <w:numFmt w:val="decimal"/>
      <w:lvlText w:val="%1."/>
      <w:lvlJc w:val="left"/>
      <w:pPr>
        <w:ind w:left="720" w:hanging="360"/>
      </w:pPr>
      <w:rPr>
        <w:rFonts w:ascii="Candara" w:eastAsia="Times New Roman" w:hAnsi="Candara" w:cs="Calibri" w:hint="default"/>
        <w:b w:val="0"/>
        <w:bCs/>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350F82"/>
    <w:multiLevelType w:val="hybridMultilevel"/>
    <w:tmpl w:val="75246B34"/>
    <w:lvl w:ilvl="0" w:tplc="2C02ABB8">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EF7BE6"/>
    <w:multiLevelType w:val="hybridMultilevel"/>
    <w:tmpl w:val="3FD09C6E"/>
    <w:lvl w:ilvl="0" w:tplc="B60C90C4">
      <w:start w:val="1"/>
      <w:numFmt w:val="decimal"/>
      <w:lvlText w:val="%1."/>
      <w:lvlJc w:val="left"/>
      <w:pPr>
        <w:ind w:left="720" w:hanging="360"/>
      </w:pPr>
      <w:rPr>
        <w:rFonts w:eastAsia="Times New Roman"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995462"/>
    <w:multiLevelType w:val="hybridMultilevel"/>
    <w:tmpl w:val="066A64FC"/>
    <w:lvl w:ilvl="0" w:tplc="A924573E">
      <w:start w:val="1"/>
      <w:numFmt w:val="decimal"/>
      <w:lvlText w:val="%1."/>
      <w:lvlJc w:val="left"/>
      <w:pPr>
        <w:ind w:left="720" w:hanging="360"/>
      </w:pPr>
      <w:rPr>
        <w:rFonts w:ascii="Candara" w:eastAsia="Times New Roman" w:hAnsi="Candara" w:cs="Calibri" w:hint="default"/>
        <w:b w:val="0"/>
        <w:bCs/>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621024"/>
    <w:multiLevelType w:val="hybridMultilevel"/>
    <w:tmpl w:val="896C819C"/>
    <w:lvl w:ilvl="0" w:tplc="BD0CF7DA">
      <w:start w:val="1"/>
      <w:numFmt w:val="decimal"/>
      <w:lvlText w:val="%1."/>
      <w:lvlJc w:val="left"/>
      <w:pPr>
        <w:ind w:left="720" w:hanging="360"/>
      </w:pPr>
      <w:rPr>
        <w:rFonts w:eastAsia="Times New Roman" w:hint="default"/>
        <w:b w:val="0"/>
        <w:bCs/>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F57682"/>
    <w:multiLevelType w:val="hybridMultilevel"/>
    <w:tmpl w:val="EC482EB8"/>
    <w:lvl w:ilvl="0" w:tplc="B592511C">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5B407D"/>
    <w:multiLevelType w:val="hybridMultilevel"/>
    <w:tmpl w:val="1FAC7B2A"/>
    <w:lvl w:ilvl="0" w:tplc="5DBA10B0">
      <w:start w:val="1"/>
      <w:numFmt w:val="decimal"/>
      <w:lvlText w:val="%1."/>
      <w:lvlJc w:val="left"/>
      <w:pPr>
        <w:ind w:left="720" w:hanging="360"/>
      </w:pPr>
      <w:rPr>
        <w:rFonts w:ascii="Candara" w:eastAsia="Times New Roman" w:hAnsi="Candara" w:cs="Calibri" w:hint="default"/>
        <w:b w:val="0"/>
        <w:bCs/>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264AC2"/>
    <w:multiLevelType w:val="hybridMultilevel"/>
    <w:tmpl w:val="AE36E226"/>
    <w:lvl w:ilvl="0" w:tplc="8E54AD4C">
      <w:start w:val="1"/>
      <w:numFmt w:val="decimal"/>
      <w:lvlText w:val="%1."/>
      <w:lvlJc w:val="left"/>
      <w:pPr>
        <w:ind w:left="720" w:hanging="360"/>
      </w:pPr>
      <w:rPr>
        <w:rFonts w:eastAsia="Times New Roman" w:hint="default"/>
        <w:b w:val="0"/>
        <w:bCs/>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BC07D2"/>
    <w:multiLevelType w:val="hybridMultilevel"/>
    <w:tmpl w:val="E7C62F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EB0B5A"/>
    <w:multiLevelType w:val="hybridMultilevel"/>
    <w:tmpl w:val="C57005CA"/>
    <w:lvl w:ilvl="0" w:tplc="7FFEC146">
      <w:start w:val="1"/>
      <w:numFmt w:val="decimal"/>
      <w:lvlText w:val="%1."/>
      <w:lvlJc w:val="left"/>
      <w:pPr>
        <w:ind w:left="720" w:hanging="360"/>
      </w:pPr>
      <w:rPr>
        <w:rFonts w:ascii="Candara" w:eastAsia="Times New Roman" w:hAnsi="Candara" w:cs="Calibri" w:hint="default"/>
        <w:b w:val="0"/>
        <w:bCs/>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9D79B4"/>
    <w:multiLevelType w:val="hybridMultilevel"/>
    <w:tmpl w:val="92D69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01534485">
    <w:abstractNumId w:val="5"/>
  </w:num>
  <w:num w:numId="2" w16cid:durableId="1113864892">
    <w:abstractNumId w:val="21"/>
  </w:num>
  <w:num w:numId="3" w16cid:durableId="1289892073">
    <w:abstractNumId w:val="20"/>
  </w:num>
  <w:num w:numId="4" w16cid:durableId="1956936869">
    <w:abstractNumId w:val="33"/>
  </w:num>
  <w:num w:numId="5" w16cid:durableId="1658221879">
    <w:abstractNumId w:val="29"/>
  </w:num>
  <w:num w:numId="6" w16cid:durableId="1223518171">
    <w:abstractNumId w:val="11"/>
  </w:num>
  <w:num w:numId="7" w16cid:durableId="1832522677">
    <w:abstractNumId w:val="14"/>
  </w:num>
  <w:num w:numId="8" w16cid:durableId="1613977084">
    <w:abstractNumId w:val="26"/>
  </w:num>
  <w:num w:numId="9" w16cid:durableId="275717582">
    <w:abstractNumId w:val="2"/>
  </w:num>
  <w:num w:numId="10" w16cid:durableId="314379591">
    <w:abstractNumId w:val="7"/>
  </w:num>
  <w:num w:numId="11" w16cid:durableId="2060012444">
    <w:abstractNumId w:val="6"/>
  </w:num>
  <w:num w:numId="12" w16cid:durableId="1110469893">
    <w:abstractNumId w:val="19"/>
  </w:num>
  <w:num w:numId="13" w16cid:durableId="462892752">
    <w:abstractNumId w:val="8"/>
  </w:num>
  <w:num w:numId="14" w16cid:durableId="2038696597">
    <w:abstractNumId w:val="37"/>
  </w:num>
  <w:num w:numId="15" w16cid:durableId="958027131">
    <w:abstractNumId w:val="10"/>
  </w:num>
  <w:num w:numId="16" w16cid:durableId="25563030">
    <w:abstractNumId w:val="25"/>
  </w:num>
  <w:num w:numId="17" w16cid:durableId="698163235">
    <w:abstractNumId w:val="34"/>
  </w:num>
  <w:num w:numId="18" w16cid:durableId="1428039825">
    <w:abstractNumId w:val="28"/>
  </w:num>
  <w:num w:numId="19" w16cid:durableId="1546261487">
    <w:abstractNumId w:val="18"/>
  </w:num>
  <w:num w:numId="20" w16cid:durableId="23295062">
    <w:abstractNumId w:val="9"/>
  </w:num>
  <w:num w:numId="21" w16cid:durableId="1384403190">
    <w:abstractNumId w:val="16"/>
  </w:num>
  <w:num w:numId="22" w16cid:durableId="1906260655">
    <w:abstractNumId w:val="31"/>
  </w:num>
  <w:num w:numId="23" w16cid:durableId="225268285">
    <w:abstractNumId w:val="30"/>
  </w:num>
  <w:num w:numId="24" w16cid:durableId="743527560">
    <w:abstractNumId w:val="35"/>
  </w:num>
  <w:num w:numId="25" w16cid:durableId="1430539549">
    <w:abstractNumId w:val="32"/>
  </w:num>
  <w:num w:numId="26" w16cid:durableId="1762490430">
    <w:abstractNumId w:val="12"/>
  </w:num>
  <w:num w:numId="27" w16cid:durableId="476411221">
    <w:abstractNumId w:val="36"/>
  </w:num>
  <w:num w:numId="28" w16cid:durableId="219832172">
    <w:abstractNumId w:val="15"/>
  </w:num>
  <w:num w:numId="29" w16cid:durableId="184560791">
    <w:abstractNumId w:val="38"/>
  </w:num>
  <w:num w:numId="30" w16cid:durableId="72046993">
    <w:abstractNumId w:val="23"/>
  </w:num>
  <w:num w:numId="31" w16cid:durableId="1859654080">
    <w:abstractNumId w:val="4"/>
  </w:num>
  <w:num w:numId="32" w16cid:durableId="805439079">
    <w:abstractNumId w:val="0"/>
  </w:num>
  <w:num w:numId="33" w16cid:durableId="1741516103">
    <w:abstractNumId w:val="1"/>
  </w:num>
  <w:num w:numId="34" w16cid:durableId="1894658193">
    <w:abstractNumId w:val="27"/>
  </w:num>
  <w:num w:numId="35" w16cid:durableId="1247761944">
    <w:abstractNumId w:val="3"/>
  </w:num>
  <w:num w:numId="36" w16cid:durableId="416293838">
    <w:abstractNumId w:val="17"/>
  </w:num>
  <w:num w:numId="37" w16cid:durableId="1726752629">
    <w:abstractNumId w:val="13"/>
  </w:num>
  <w:num w:numId="38" w16cid:durableId="301689582">
    <w:abstractNumId w:val="24"/>
  </w:num>
  <w:num w:numId="39" w16cid:durableId="28693299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7C2"/>
    <w:rsid w:val="0001474F"/>
    <w:rsid w:val="00077427"/>
    <w:rsid w:val="000917FE"/>
    <w:rsid w:val="00095365"/>
    <w:rsid w:val="000E12E1"/>
    <w:rsid w:val="00115DD4"/>
    <w:rsid w:val="00180A91"/>
    <w:rsid w:val="00190975"/>
    <w:rsid w:val="00253955"/>
    <w:rsid w:val="00264A05"/>
    <w:rsid w:val="00282861"/>
    <w:rsid w:val="002E7CD3"/>
    <w:rsid w:val="00300046"/>
    <w:rsid w:val="00323BBF"/>
    <w:rsid w:val="003522B8"/>
    <w:rsid w:val="003714AD"/>
    <w:rsid w:val="00381CBB"/>
    <w:rsid w:val="003A672C"/>
    <w:rsid w:val="004036D3"/>
    <w:rsid w:val="00407C3E"/>
    <w:rsid w:val="00450BC3"/>
    <w:rsid w:val="00497857"/>
    <w:rsid w:val="004A0799"/>
    <w:rsid w:val="00504FE1"/>
    <w:rsid w:val="00535334"/>
    <w:rsid w:val="0056376A"/>
    <w:rsid w:val="00564C44"/>
    <w:rsid w:val="0057798F"/>
    <w:rsid w:val="005F19EA"/>
    <w:rsid w:val="00600358"/>
    <w:rsid w:val="00604977"/>
    <w:rsid w:val="0061320F"/>
    <w:rsid w:val="006258A2"/>
    <w:rsid w:val="00640909"/>
    <w:rsid w:val="00675ECA"/>
    <w:rsid w:val="00682A9E"/>
    <w:rsid w:val="00692617"/>
    <w:rsid w:val="006A1FDB"/>
    <w:rsid w:val="006F3703"/>
    <w:rsid w:val="0071660D"/>
    <w:rsid w:val="007E5A24"/>
    <w:rsid w:val="008011E6"/>
    <w:rsid w:val="0080611B"/>
    <w:rsid w:val="00825661"/>
    <w:rsid w:val="00857A80"/>
    <w:rsid w:val="008B50E3"/>
    <w:rsid w:val="009004D0"/>
    <w:rsid w:val="0096419D"/>
    <w:rsid w:val="009D3FAB"/>
    <w:rsid w:val="00A55AF1"/>
    <w:rsid w:val="00A823D9"/>
    <w:rsid w:val="00B3309F"/>
    <w:rsid w:val="00B57E05"/>
    <w:rsid w:val="00BA29B2"/>
    <w:rsid w:val="00BC4279"/>
    <w:rsid w:val="00BD4EB2"/>
    <w:rsid w:val="00BE3BFB"/>
    <w:rsid w:val="00BE3E0F"/>
    <w:rsid w:val="00BF4745"/>
    <w:rsid w:val="00C70F66"/>
    <w:rsid w:val="00CA3C83"/>
    <w:rsid w:val="00CB5DD2"/>
    <w:rsid w:val="00CC22C4"/>
    <w:rsid w:val="00D800A6"/>
    <w:rsid w:val="00D85767"/>
    <w:rsid w:val="00D87E11"/>
    <w:rsid w:val="00DB015E"/>
    <w:rsid w:val="00DB1DC2"/>
    <w:rsid w:val="00E01103"/>
    <w:rsid w:val="00E04771"/>
    <w:rsid w:val="00E8443F"/>
    <w:rsid w:val="00EC78C2"/>
    <w:rsid w:val="00ED261E"/>
    <w:rsid w:val="00F546F3"/>
    <w:rsid w:val="00F657C2"/>
    <w:rsid w:val="00F91E59"/>
    <w:rsid w:val="00FA383C"/>
    <w:rsid w:val="00FB42F8"/>
    <w:rsid w:val="00FF7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510F070"/>
  <w15:chartTrackingRefBased/>
  <w15:docId w15:val="{5759D103-E375-4321-9E67-ECEA4E05E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57C2"/>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MyBullets,Bullet List,FooterText,List with no spacing,HEAD 3,Table bullet,Bullets,bullets,Citation List,Resume Title,Graphic,List Paragraph1,normal,Paragraph,First level bullet,Bullet,bl,Bullet L1,bl1,Bullet 1,b1,Bullet for no #'s,Dot pt"/>
    <w:basedOn w:val="Normal"/>
    <w:link w:val="ListParagraphChar"/>
    <w:uiPriority w:val="34"/>
    <w:qFormat/>
    <w:rsid w:val="00F657C2"/>
    <w:pPr>
      <w:ind w:left="720"/>
      <w:contextualSpacing/>
    </w:pPr>
  </w:style>
  <w:style w:type="table" w:styleId="TableGrid">
    <w:name w:val="Table Grid"/>
    <w:basedOn w:val="TableNormal"/>
    <w:uiPriority w:val="59"/>
    <w:rsid w:val="00F657C2"/>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MyBullets Char,Bullet List Char,FooterText Char,List with no spacing Char,HEAD 3 Char,Table bullet Char,Bullets Char,bullets Char,Citation List Char,Resume Title Char,Graphic Char,List Paragraph1 Char,normal Char,Paragraph Char"/>
    <w:link w:val="ListParagraph"/>
    <w:uiPriority w:val="34"/>
    <w:qFormat/>
    <w:locked/>
    <w:rsid w:val="00F657C2"/>
    <w:rPr>
      <w:kern w:val="0"/>
      <w14:ligatures w14:val="none"/>
    </w:rPr>
  </w:style>
  <w:style w:type="paragraph" w:styleId="Header">
    <w:name w:val="header"/>
    <w:basedOn w:val="Normal"/>
    <w:link w:val="HeaderChar"/>
    <w:uiPriority w:val="99"/>
    <w:unhideWhenUsed/>
    <w:rsid w:val="00F657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57C2"/>
    <w:rPr>
      <w:kern w:val="0"/>
      <w14:ligatures w14:val="none"/>
    </w:rPr>
  </w:style>
  <w:style w:type="character" w:customStyle="1" w:styleId="normaltextrun">
    <w:name w:val="normaltextrun"/>
    <w:basedOn w:val="DefaultParagraphFont"/>
    <w:rsid w:val="00640909"/>
  </w:style>
  <w:style w:type="paragraph" w:customStyle="1" w:styleId="paragraph">
    <w:name w:val="paragraph"/>
    <w:basedOn w:val="Normal"/>
    <w:rsid w:val="00C70F6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353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5334"/>
    <w:rPr>
      <w:rFonts w:ascii="Segoe UI" w:hAnsi="Segoe UI" w:cs="Segoe UI"/>
      <w:kern w:val="0"/>
      <w:sz w:val="18"/>
      <w:szCs w:val="18"/>
      <w14:ligatures w14:val="none"/>
    </w:rPr>
  </w:style>
  <w:style w:type="character" w:styleId="Hyperlink">
    <w:name w:val="Hyperlink"/>
    <w:uiPriority w:val="99"/>
    <w:unhideWhenUsed/>
    <w:rsid w:val="00253955"/>
    <w:rPr>
      <w:color w:val="0563C1"/>
      <w:u w:val="single"/>
    </w:rPr>
  </w:style>
  <w:style w:type="paragraph" w:styleId="NoSpacing">
    <w:name w:val="No Spacing"/>
    <w:link w:val="NoSpacingChar"/>
    <w:uiPriority w:val="1"/>
    <w:qFormat/>
    <w:rsid w:val="00253955"/>
    <w:pPr>
      <w:spacing w:after="0" w:line="240" w:lineRule="auto"/>
    </w:pPr>
    <w:rPr>
      <w:rFonts w:ascii="Calibri" w:eastAsia="Calibri" w:hAnsi="Calibri" w:cs="Times New Roman"/>
      <w:kern w:val="0"/>
      <w14:ligatures w14:val="none"/>
    </w:rPr>
  </w:style>
  <w:style w:type="character" w:customStyle="1" w:styleId="NoSpacingChar">
    <w:name w:val="No Spacing Char"/>
    <w:link w:val="NoSpacing"/>
    <w:uiPriority w:val="1"/>
    <w:rsid w:val="00253955"/>
    <w:rPr>
      <w:rFonts w:ascii="Calibri" w:eastAsia="Calibri" w:hAnsi="Calibri" w:cs="Times New Roman"/>
      <w:kern w:val="0"/>
      <w14:ligatures w14:val="none"/>
    </w:rPr>
  </w:style>
  <w:style w:type="paragraph" w:styleId="Footer">
    <w:name w:val="footer"/>
    <w:basedOn w:val="Normal"/>
    <w:link w:val="FooterChar"/>
    <w:uiPriority w:val="99"/>
    <w:unhideWhenUsed/>
    <w:rsid w:val="008011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11E6"/>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docx"/><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gcn@girlchildnetwork.org" TargetMode="External"/><Relationship Id="rId4" Type="http://schemas.openxmlformats.org/officeDocument/2006/relationships/webSettings" Target="webSettings.xml"/><Relationship Id="rId9" Type="http://schemas.openxmlformats.org/officeDocument/2006/relationships/hyperlink" Target="mailto:consultancy@girlchildnetwork.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1230</Words>
  <Characters>7496</Characters>
  <Application>Microsoft Office Word</Application>
  <DocSecurity>0</DocSecurity>
  <Lines>138</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dc:creator>
  <cp:keywords/>
  <dc:description/>
  <cp:lastModifiedBy>Baker Ahimbisibwe</cp:lastModifiedBy>
  <cp:revision>2</cp:revision>
  <dcterms:created xsi:type="dcterms:W3CDTF">2024-02-12T05:59:00Z</dcterms:created>
  <dcterms:modified xsi:type="dcterms:W3CDTF">2024-02-12T05:59:00Z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c6e40733d5eb27280b944839b9fe144bc865b225a60a12c3d079dcff403fb417</vt:lpwstr>
  </property>
</Properties>
</file>